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jc w:val="center"/>
        <w:rPr>
          <w:rFonts w:ascii="仿宋_GB2312" w:eastAsia="仿宋_GB2312" w:hAnsiTheme="minorEastAsia"/>
          <w:b/>
          <w:sz w:val="30"/>
          <w:szCs w:val="30"/>
        </w:rPr>
      </w:pPr>
      <w:bookmarkStart w:id="0" w:name="_Toc451176978"/>
      <w:r>
        <w:rPr>
          <w:rFonts w:hint="eastAsia" w:ascii="仿宋_GB2312" w:eastAsia="仿宋_GB2312" w:hAnsiTheme="minorEastAsia"/>
          <w:b/>
          <w:sz w:val="30"/>
          <w:szCs w:val="30"/>
        </w:rPr>
        <w:t>中铁建（北京）物业管理有限公司</w:t>
      </w:r>
    </w:p>
    <w:p>
      <w:pPr>
        <w:pStyle w:val="2"/>
        <w:ind w:firstLine="0"/>
        <w:jc w:val="center"/>
        <w:rPr>
          <w:rFonts w:ascii="仿宋_GB2312" w:eastAsia="仿宋_GB2312" w:hAnsiTheme="minorEastAsia"/>
          <w:b/>
          <w:sz w:val="30"/>
          <w:szCs w:val="30"/>
        </w:rPr>
      </w:pPr>
      <w:r>
        <w:rPr>
          <w:rFonts w:hint="eastAsia" w:ascii="仿宋_GB2312" w:eastAsia="仿宋_GB2312" w:hAnsiTheme="minorEastAsia"/>
          <w:b/>
          <w:sz w:val="30"/>
          <w:szCs w:val="30"/>
        </w:rPr>
        <w:t>集团客服</w:t>
      </w:r>
      <w:r>
        <w:rPr>
          <w:rFonts w:hint="eastAsia" w:ascii="仿宋_GB2312" w:eastAsia="仿宋_GB2312" w:hAnsiTheme="minorEastAsia"/>
          <w:b/>
          <w:sz w:val="30"/>
          <w:szCs w:val="30"/>
          <w:lang w:eastAsia="zh-CN"/>
        </w:rPr>
        <w:t>信息</w:t>
      </w:r>
      <w:r>
        <w:rPr>
          <w:rFonts w:hint="eastAsia" w:ascii="仿宋_GB2312" w:eastAsia="仿宋_GB2312" w:hAnsiTheme="minorEastAsia"/>
          <w:b/>
          <w:sz w:val="30"/>
          <w:szCs w:val="30"/>
        </w:rPr>
        <w:t>平台</w:t>
      </w:r>
      <w:r>
        <w:rPr>
          <w:rFonts w:hint="eastAsia" w:ascii="仿宋_GB2312" w:eastAsia="仿宋_GB2312" w:hAnsiTheme="minorEastAsia"/>
          <w:b/>
          <w:sz w:val="30"/>
          <w:szCs w:val="30"/>
          <w:lang w:val="en-US" w:eastAsia="zh-CN"/>
        </w:rPr>
        <w:t>物业服务类信息</w:t>
      </w:r>
      <w:r>
        <w:rPr>
          <w:rFonts w:hint="eastAsia" w:ascii="仿宋_GB2312" w:eastAsia="仿宋_GB2312" w:hAnsiTheme="minorEastAsia"/>
          <w:b/>
          <w:sz w:val="30"/>
          <w:szCs w:val="30"/>
        </w:rPr>
        <w:t>管理</w:t>
      </w:r>
      <w:bookmarkEnd w:id="0"/>
      <w:r>
        <w:rPr>
          <w:rFonts w:hint="eastAsia" w:ascii="仿宋_GB2312" w:eastAsia="仿宋_GB2312" w:hAnsiTheme="minorEastAsia"/>
          <w:b/>
          <w:sz w:val="30"/>
          <w:szCs w:val="30"/>
        </w:rPr>
        <w:t>办法</w:t>
      </w:r>
    </w:p>
    <w:p>
      <w:pPr>
        <w:pStyle w:val="2"/>
        <w:ind w:firstLine="0"/>
        <w:jc w:val="center"/>
        <w:rPr>
          <w:rFonts w:ascii="仿宋_GB2312" w:eastAsia="仿宋_GB2312" w:hAnsiTheme="minorEastAsia"/>
          <w:b/>
          <w:sz w:val="30"/>
          <w:szCs w:val="30"/>
        </w:rPr>
      </w:pPr>
      <w:r>
        <w:rPr>
          <w:rFonts w:hint="eastAsia" w:ascii="仿宋_GB2312" w:eastAsia="仿宋_GB2312" w:hAnsiTheme="minorEastAsia"/>
          <w:b/>
          <w:sz w:val="30"/>
          <w:szCs w:val="30"/>
        </w:rPr>
        <w:t xml:space="preserve">  </w:t>
      </w:r>
    </w:p>
    <w:p>
      <w:pPr>
        <w:pStyle w:val="3"/>
      </w:pPr>
    </w:p>
    <w:p>
      <w:pPr>
        <w:pStyle w:val="3"/>
        <w:ind w:firstLine="569" w:firstLineChars="189"/>
        <w:jc w:val="center"/>
        <w:rPr>
          <w:rFonts w:hint="eastAsia" w:ascii="仿宋" w:hAnsi="仿宋" w:eastAsia="仿宋" w:cs="仿宋"/>
          <w:b/>
          <w:sz w:val="30"/>
          <w:szCs w:val="30"/>
        </w:rPr>
      </w:pPr>
      <w:r>
        <w:rPr>
          <w:rFonts w:hint="eastAsia" w:ascii="仿宋" w:hAnsi="仿宋" w:eastAsia="仿宋" w:cs="仿宋"/>
          <w:b/>
          <w:sz w:val="30"/>
          <w:szCs w:val="30"/>
        </w:rPr>
        <w:t>第一章 总则</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第一条 为贯彻落实</w:t>
      </w:r>
      <w:r>
        <w:rPr>
          <w:rFonts w:hint="eastAsia" w:ascii="仿宋" w:hAnsi="仿宋" w:eastAsia="仿宋" w:cs="仿宋"/>
          <w:sz w:val="30"/>
          <w:szCs w:val="30"/>
          <w:lang w:eastAsia="zh-CN"/>
        </w:rPr>
        <w:t>《</w:t>
      </w:r>
      <w:r>
        <w:rPr>
          <w:rFonts w:hint="eastAsia" w:ascii="仿宋" w:hAnsi="仿宋" w:eastAsia="仿宋" w:cs="仿宋"/>
          <w:sz w:val="30"/>
          <w:szCs w:val="30"/>
        </w:rPr>
        <w:t>中国铁建房地产集团有限公司</w:t>
      </w:r>
      <w:r>
        <w:rPr>
          <w:rFonts w:hint="eastAsia" w:ascii="仿宋" w:hAnsi="仿宋" w:eastAsia="仿宋" w:cs="仿宋"/>
          <w:sz w:val="30"/>
          <w:szCs w:val="30"/>
          <w:lang w:eastAsia="zh-CN"/>
        </w:rPr>
        <w:t>客服信息平台</w:t>
      </w:r>
      <w:r>
        <w:rPr>
          <w:rFonts w:hint="eastAsia" w:ascii="仿宋" w:hAnsi="仿宋" w:eastAsia="仿宋" w:cs="仿宋"/>
          <w:sz w:val="30"/>
          <w:szCs w:val="30"/>
        </w:rPr>
        <w:t>管理办法</w:t>
      </w:r>
      <w:r>
        <w:rPr>
          <w:rFonts w:hint="eastAsia" w:ascii="仿宋" w:hAnsi="仿宋" w:eastAsia="仿宋" w:cs="仿宋"/>
          <w:sz w:val="30"/>
          <w:szCs w:val="30"/>
          <w:lang w:val="en-US" w:eastAsia="zh-CN"/>
        </w:rPr>
        <w:t>实施细则</w:t>
      </w:r>
      <w:r>
        <w:rPr>
          <w:rFonts w:hint="eastAsia" w:ascii="仿宋" w:hAnsi="仿宋" w:eastAsia="仿宋" w:cs="仿宋"/>
          <w:sz w:val="30"/>
          <w:szCs w:val="30"/>
        </w:rPr>
        <w:t>》（地物[201</w:t>
      </w:r>
      <w:r>
        <w:rPr>
          <w:rFonts w:hint="eastAsia" w:ascii="仿宋" w:hAnsi="仿宋" w:eastAsia="仿宋" w:cs="仿宋"/>
          <w:sz w:val="30"/>
          <w:szCs w:val="30"/>
          <w:lang w:val="en-US" w:eastAsia="zh-CN"/>
        </w:rPr>
        <w:t>7</w:t>
      </w:r>
      <w:r>
        <w:rPr>
          <w:rFonts w:hint="eastAsia" w:ascii="仿宋" w:hAnsi="仿宋" w:eastAsia="仿宋" w:cs="仿宋"/>
          <w:sz w:val="30"/>
          <w:szCs w:val="30"/>
        </w:rPr>
        <w:t>]</w:t>
      </w:r>
      <w:r>
        <w:rPr>
          <w:rFonts w:hint="eastAsia" w:ascii="仿宋" w:hAnsi="仿宋" w:eastAsia="仿宋" w:cs="仿宋"/>
          <w:sz w:val="30"/>
          <w:szCs w:val="30"/>
          <w:lang w:val="en-US" w:eastAsia="zh-CN"/>
        </w:rPr>
        <w:t>53</w:t>
      </w:r>
      <w:r>
        <w:rPr>
          <w:rFonts w:hint="eastAsia" w:ascii="仿宋" w:hAnsi="仿宋" w:eastAsia="仿宋" w:cs="仿宋"/>
          <w:sz w:val="30"/>
          <w:szCs w:val="30"/>
        </w:rPr>
        <w:t>号）</w:t>
      </w:r>
      <w:bookmarkStart w:id="1" w:name="_GoBack"/>
      <w:bookmarkEnd w:id="1"/>
      <w:r>
        <w:rPr>
          <w:rFonts w:hint="eastAsia" w:ascii="仿宋" w:hAnsi="仿宋" w:eastAsia="仿宋" w:cs="仿宋"/>
          <w:sz w:val="30"/>
          <w:szCs w:val="30"/>
        </w:rPr>
        <w:t>的相关规定，提高物业公司所属各单位解决客户合理诉求的时效，提升客户满意度，特制定本办法。</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第二条 </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包括呼叫中心客户免费投诉服务电话4007063366（以下简称为：客服平台400投诉）、总经理短信平台和网上客服系统。</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第三条 本办法明确了物业公司各层级在</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业务操作层面的工作职责和处理流程。</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lang w:val="en-US" w:eastAsia="zh-CN"/>
        </w:rPr>
        <w:t xml:space="preserve">第四条 </w:t>
      </w:r>
      <w:r>
        <w:rPr>
          <w:rFonts w:hint="eastAsia" w:ascii="仿宋" w:hAnsi="仿宋" w:eastAsia="仿宋" w:cs="仿宋"/>
          <w:sz w:val="30"/>
          <w:szCs w:val="30"/>
        </w:rPr>
        <w:t>本办法适用于物业公司机关各部门及所属各单位的</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业务管理工作。</w:t>
      </w:r>
    </w:p>
    <w:p>
      <w:pPr>
        <w:adjustRightInd w:val="0"/>
        <w:snapToGrid w:val="0"/>
        <w:spacing w:line="360" w:lineRule="auto"/>
        <w:ind w:firstLine="602" w:firstLineChars="200"/>
        <w:jc w:val="center"/>
        <w:rPr>
          <w:rFonts w:hint="eastAsia" w:ascii="仿宋" w:hAnsi="仿宋" w:eastAsia="仿宋" w:cs="仿宋"/>
          <w:b/>
          <w:sz w:val="30"/>
          <w:szCs w:val="30"/>
        </w:rPr>
      </w:pPr>
      <w:r>
        <w:rPr>
          <w:rFonts w:hint="eastAsia" w:ascii="仿宋" w:hAnsi="仿宋" w:eastAsia="仿宋" w:cs="仿宋"/>
          <w:b/>
          <w:sz w:val="30"/>
          <w:szCs w:val="30"/>
        </w:rPr>
        <w:t>第二章 指导思想</w:t>
      </w:r>
    </w:p>
    <w:p>
      <w:pPr>
        <w:adjustRightInd w:val="0"/>
        <w:snapToGrid w:val="0"/>
        <w:spacing w:line="360" w:lineRule="auto"/>
        <w:ind w:firstLine="554" w:firstLineChars="198"/>
        <w:rPr>
          <w:rFonts w:hint="eastAsia" w:ascii="仿宋" w:hAnsi="仿宋" w:eastAsia="仿宋" w:cs="仿宋"/>
          <w:sz w:val="30"/>
          <w:szCs w:val="30"/>
        </w:rPr>
      </w:pPr>
      <w:r>
        <w:rPr>
          <w:rFonts w:hint="eastAsia" w:ascii="仿宋" w:hAnsi="仿宋" w:eastAsia="仿宋" w:cs="仿宋"/>
          <w:sz w:val="30"/>
          <w:szCs w:val="30"/>
        </w:rPr>
        <w:t>第</w:t>
      </w:r>
      <w:r>
        <w:rPr>
          <w:rFonts w:hint="eastAsia" w:ascii="仿宋" w:hAnsi="仿宋" w:eastAsia="仿宋" w:cs="仿宋"/>
          <w:sz w:val="30"/>
          <w:szCs w:val="30"/>
          <w:lang w:val="en-US" w:eastAsia="zh-CN"/>
        </w:rPr>
        <w:t>五</w:t>
      </w:r>
      <w:r>
        <w:rPr>
          <w:rFonts w:hint="eastAsia" w:ascii="仿宋" w:hAnsi="仿宋" w:eastAsia="仿宋" w:cs="仿宋"/>
          <w:sz w:val="30"/>
          <w:szCs w:val="30"/>
        </w:rPr>
        <w:t>条 明确物业公司机关各部门和所属各单位在</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业务的责、权、利。</w:t>
      </w:r>
    </w:p>
    <w:p>
      <w:pPr>
        <w:adjustRightInd w:val="0"/>
        <w:snapToGrid w:val="0"/>
        <w:spacing w:line="360" w:lineRule="auto"/>
        <w:ind w:firstLine="594" w:firstLineChars="198"/>
        <w:rPr>
          <w:rFonts w:hint="eastAsia" w:ascii="仿宋" w:hAnsi="仿宋" w:eastAsia="仿宋" w:cs="仿宋"/>
          <w:sz w:val="30"/>
          <w:szCs w:val="30"/>
        </w:rPr>
      </w:pPr>
      <w:r>
        <w:rPr>
          <w:rFonts w:hint="eastAsia" w:ascii="仿宋" w:hAnsi="仿宋" w:eastAsia="仿宋" w:cs="仿宋"/>
          <w:sz w:val="30"/>
          <w:szCs w:val="30"/>
        </w:rPr>
        <w:t>第</w:t>
      </w:r>
      <w:r>
        <w:rPr>
          <w:rFonts w:hint="eastAsia" w:ascii="仿宋" w:hAnsi="仿宋" w:eastAsia="仿宋" w:cs="仿宋"/>
          <w:sz w:val="30"/>
          <w:szCs w:val="30"/>
          <w:lang w:val="en-US" w:eastAsia="zh-CN"/>
        </w:rPr>
        <w:t>六</w:t>
      </w:r>
      <w:r>
        <w:rPr>
          <w:rFonts w:hint="eastAsia" w:ascii="仿宋" w:hAnsi="仿宋" w:eastAsia="仿宋" w:cs="仿宋"/>
          <w:sz w:val="30"/>
          <w:szCs w:val="30"/>
        </w:rPr>
        <w:t>条 及时了解业主对物业服务的评价、意见、建议，实时监控各分公司或项目对业主反映问题的解决情况，维护业主权益，实现物业公司对各分公司或项目物业服务质量的实时掌控，全面提升物业服务品质，维护企业品牌。</w:t>
      </w:r>
    </w:p>
    <w:p>
      <w:pPr>
        <w:adjustRightInd w:val="0"/>
        <w:snapToGrid w:val="0"/>
        <w:spacing w:line="360" w:lineRule="auto"/>
        <w:ind w:firstLine="594" w:firstLineChars="198"/>
        <w:rPr>
          <w:rFonts w:hint="eastAsia" w:ascii="仿宋" w:hAnsi="仿宋" w:eastAsia="仿宋" w:cs="仿宋"/>
          <w:sz w:val="30"/>
          <w:szCs w:val="30"/>
        </w:rPr>
      </w:pPr>
    </w:p>
    <w:p>
      <w:pPr>
        <w:adjustRightInd w:val="0"/>
        <w:snapToGrid w:val="0"/>
        <w:spacing w:line="360" w:lineRule="auto"/>
        <w:ind w:firstLine="594" w:firstLineChars="198"/>
        <w:rPr>
          <w:rFonts w:hint="eastAsia" w:ascii="仿宋" w:hAnsi="仿宋" w:eastAsia="仿宋" w:cs="仿宋"/>
          <w:sz w:val="30"/>
          <w:szCs w:val="30"/>
        </w:rPr>
      </w:pPr>
    </w:p>
    <w:p>
      <w:pPr>
        <w:adjustRightInd w:val="0"/>
        <w:snapToGrid w:val="0"/>
        <w:spacing w:line="360" w:lineRule="auto"/>
        <w:ind w:firstLine="602" w:firstLineChars="200"/>
        <w:jc w:val="center"/>
        <w:rPr>
          <w:rFonts w:hint="eastAsia" w:ascii="仿宋" w:hAnsi="仿宋" w:eastAsia="仿宋" w:cs="仿宋"/>
          <w:b/>
          <w:sz w:val="30"/>
          <w:szCs w:val="30"/>
        </w:rPr>
      </w:pPr>
      <w:r>
        <w:rPr>
          <w:rFonts w:hint="eastAsia" w:ascii="仿宋" w:hAnsi="仿宋" w:eastAsia="仿宋" w:cs="仿宋"/>
          <w:b/>
          <w:sz w:val="30"/>
          <w:szCs w:val="30"/>
        </w:rPr>
        <w:t>第</w:t>
      </w:r>
      <w:r>
        <w:rPr>
          <w:rFonts w:hint="eastAsia" w:ascii="仿宋" w:hAnsi="仿宋" w:eastAsia="仿宋" w:cs="仿宋"/>
          <w:b/>
          <w:sz w:val="30"/>
          <w:szCs w:val="30"/>
          <w:lang w:val="en-US" w:eastAsia="zh-CN"/>
        </w:rPr>
        <w:t>三</w:t>
      </w:r>
      <w:r>
        <w:rPr>
          <w:rFonts w:hint="eastAsia" w:ascii="仿宋" w:hAnsi="仿宋" w:eastAsia="仿宋" w:cs="仿宋"/>
          <w:b/>
          <w:sz w:val="30"/>
          <w:szCs w:val="30"/>
        </w:rPr>
        <w:t>章 管理机制</w:t>
      </w:r>
    </w:p>
    <w:p>
      <w:pPr>
        <w:adjustRightInd w:val="0"/>
        <w:snapToGrid w:val="0"/>
        <w:spacing w:line="360" w:lineRule="auto"/>
        <w:ind w:firstLine="594" w:firstLineChars="198"/>
        <w:rPr>
          <w:rFonts w:hint="eastAsia" w:ascii="仿宋" w:hAnsi="仿宋" w:eastAsia="仿宋" w:cs="仿宋"/>
          <w:sz w:val="30"/>
          <w:szCs w:val="30"/>
        </w:rPr>
      </w:pPr>
      <w:r>
        <w:rPr>
          <w:rFonts w:hint="eastAsia" w:ascii="仿宋" w:hAnsi="仿宋" w:eastAsia="仿宋" w:cs="仿宋"/>
          <w:sz w:val="30"/>
          <w:szCs w:val="30"/>
        </w:rPr>
        <w:t>第七条 本办法所涉及到的责任部门和单位包括物业公司品质管理部、客</w:t>
      </w:r>
      <w:r>
        <w:rPr>
          <w:rFonts w:hint="eastAsia" w:ascii="仿宋" w:hAnsi="仿宋" w:eastAsia="仿宋" w:cs="仿宋"/>
          <w:sz w:val="30"/>
          <w:szCs w:val="30"/>
          <w:lang w:val="en-US" w:eastAsia="zh-CN"/>
        </w:rPr>
        <w:t>户服务</w:t>
      </w:r>
      <w:r>
        <w:rPr>
          <w:rFonts w:hint="eastAsia" w:ascii="仿宋" w:hAnsi="仿宋" w:eastAsia="仿宋" w:cs="仿宋"/>
          <w:sz w:val="30"/>
          <w:szCs w:val="30"/>
        </w:rPr>
        <w:t>服部、工程</w:t>
      </w:r>
      <w:r>
        <w:rPr>
          <w:rFonts w:hint="eastAsia" w:ascii="仿宋" w:hAnsi="仿宋" w:eastAsia="仿宋" w:cs="仿宋"/>
          <w:sz w:val="30"/>
          <w:szCs w:val="30"/>
          <w:lang w:val="en-US" w:eastAsia="zh-CN"/>
        </w:rPr>
        <w:t>管理</w:t>
      </w:r>
      <w:r>
        <w:rPr>
          <w:rFonts w:hint="eastAsia" w:ascii="仿宋" w:hAnsi="仿宋" w:eastAsia="仿宋" w:cs="仿宋"/>
          <w:sz w:val="30"/>
          <w:szCs w:val="30"/>
        </w:rPr>
        <w:t>部、秩序</w:t>
      </w:r>
      <w:r>
        <w:rPr>
          <w:rFonts w:hint="eastAsia" w:ascii="仿宋" w:hAnsi="仿宋" w:eastAsia="仿宋" w:cs="仿宋"/>
          <w:sz w:val="30"/>
          <w:szCs w:val="30"/>
          <w:lang w:val="en-US" w:eastAsia="zh-CN"/>
        </w:rPr>
        <w:t>维护</w:t>
      </w:r>
      <w:r>
        <w:rPr>
          <w:rFonts w:hint="eastAsia" w:ascii="仿宋" w:hAnsi="仿宋" w:eastAsia="仿宋" w:cs="仿宋"/>
          <w:sz w:val="30"/>
          <w:szCs w:val="30"/>
        </w:rPr>
        <w:t>部、法律合规部、审计</w:t>
      </w:r>
      <w:r>
        <w:rPr>
          <w:rFonts w:hint="eastAsia" w:ascii="仿宋" w:hAnsi="仿宋" w:eastAsia="仿宋" w:cs="仿宋"/>
          <w:sz w:val="30"/>
          <w:szCs w:val="30"/>
          <w:lang w:val="en-US" w:eastAsia="zh-CN"/>
        </w:rPr>
        <w:t>监察</w:t>
      </w:r>
      <w:r>
        <w:rPr>
          <w:rFonts w:hint="eastAsia" w:ascii="仿宋" w:hAnsi="仿宋" w:eastAsia="仿宋" w:cs="仿宋"/>
          <w:sz w:val="30"/>
          <w:szCs w:val="30"/>
        </w:rPr>
        <w:t>部等相关部门和物业公司所属各单位的各个项目。</w:t>
      </w:r>
    </w:p>
    <w:p>
      <w:pPr>
        <w:adjustRightInd w:val="0"/>
        <w:snapToGrid w:val="0"/>
        <w:spacing w:line="360" w:lineRule="auto"/>
        <w:ind w:firstLine="554" w:firstLineChars="198"/>
        <w:rPr>
          <w:rFonts w:hint="eastAsia" w:ascii="仿宋" w:hAnsi="仿宋" w:eastAsia="仿宋" w:cs="仿宋"/>
          <w:sz w:val="30"/>
          <w:szCs w:val="30"/>
        </w:rPr>
      </w:pPr>
      <w:r>
        <w:rPr>
          <w:rFonts w:hint="eastAsia" w:ascii="仿宋" w:hAnsi="仿宋" w:eastAsia="仿宋" w:cs="仿宋"/>
          <w:sz w:val="30"/>
          <w:szCs w:val="30"/>
        </w:rPr>
        <w:t>第八条 管理职责</w:t>
      </w:r>
    </w:p>
    <w:p>
      <w:pPr>
        <w:adjustRightInd w:val="0"/>
        <w:snapToGrid w:val="0"/>
        <w:spacing w:line="360" w:lineRule="auto"/>
        <w:ind w:firstLine="554" w:firstLineChars="198"/>
        <w:rPr>
          <w:rFonts w:hint="eastAsia" w:ascii="仿宋" w:hAnsi="仿宋" w:eastAsia="仿宋" w:cs="仿宋"/>
          <w:sz w:val="30"/>
          <w:szCs w:val="30"/>
        </w:rPr>
      </w:pPr>
      <w:r>
        <w:rPr>
          <w:rFonts w:hint="eastAsia" w:ascii="仿宋" w:hAnsi="仿宋" w:eastAsia="仿宋" w:cs="仿宋"/>
          <w:sz w:val="30"/>
          <w:szCs w:val="30"/>
        </w:rPr>
        <w:t>（一）物业公司品质管理部</w:t>
      </w:r>
    </w:p>
    <w:p>
      <w:pPr>
        <w:adjustRightInd w:val="0"/>
        <w:snapToGrid w:val="0"/>
        <w:spacing w:line="360" w:lineRule="auto"/>
        <w:ind w:firstLine="554" w:firstLineChars="198"/>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物业公司品质管理部是</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业务管理部门，监督</w:t>
      </w:r>
      <w:r>
        <w:rPr>
          <w:rFonts w:hint="eastAsia" w:ascii="仿宋" w:hAnsi="仿宋" w:eastAsia="仿宋" w:cs="仿宋"/>
          <w:sz w:val="30"/>
          <w:szCs w:val="30"/>
          <w:lang w:val="en-US" w:eastAsia="zh-CN"/>
        </w:rPr>
        <w:t>公司对</w:t>
      </w:r>
      <w:r>
        <w:rPr>
          <w:rFonts w:hint="eastAsia" w:ascii="仿宋" w:hAnsi="仿宋" w:eastAsia="仿宋" w:cs="仿宋"/>
          <w:sz w:val="30"/>
          <w:szCs w:val="30"/>
          <w:lang w:eastAsia="zh-CN"/>
        </w:rPr>
        <w:t>集团客服信息平台</w:t>
      </w:r>
      <w:r>
        <w:rPr>
          <w:rFonts w:hint="eastAsia" w:ascii="仿宋" w:hAnsi="仿宋" w:eastAsia="仿宋" w:cs="仿宋"/>
          <w:sz w:val="30"/>
          <w:szCs w:val="30"/>
          <w:lang w:val="en-US" w:eastAsia="zh-CN"/>
        </w:rPr>
        <w:t>物业服务类信息</w:t>
      </w:r>
      <w:r>
        <w:rPr>
          <w:rFonts w:hint="eastAsia" w:ascii="仿宋" w:hAnsi="仿宋" w:eastAsia="仿宋" w:cs="仿宋"/>
          <w:sz w:val="30"/>
          <w:szCs w:val="30"/>
        </w:rPr>
        <w:t>的处理进度和结果；</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负责对</w:t>
      </w:r>
      <w:r>
        <w:rPr>
          <w:rFonts w:hint="eastAsia" w:ascii="仿宋" w:hAnsi="仿宋" w:eastAsia="仿宋" w:cs="仿宋"/>
          <w:sz w:val="30"/>
          <w:szCs w:val="30"/>
          <w:lang w:eastAsia="zh-CN"/>
        </w:rPr>
        <w:t>集团客服信息平台</w:t>
      </w:r>
      <w:r>
        <w:rPr>
          <w:rFonts w:hint="eastAsia" w:ascii="仿宋" w:hAnsi="仿宋" w:eastAsia="仿宋" w:cs="仿宋"/>
          <w:sz w:val="30"/>
          <w:szCs w:val="30"/>
          <w:lang w:val="en-US" w:eastAsia="zh-CN"/>
        </w:rPr>
        <w:t>物业服务类信息</w:t>
      </w:r>
      <w:r>
        <w:rPr>
          <w:rFonts w:hint="eastAsia" w:ascii="仿宋" w:hAnsi="仿宋" w:eastAsia="仿宋" w:cs="仿宋"/>
          <w:sz w:val="30"/>
          <w:szCs w:val="30"/>
        </w:rPr>
        <w:t>的投诉进行监控，对</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预警的物业服务重大投诉全程跟进；</w:t>
      </w:r>
    </w:p>
    <w:p>
      <w:pPr>
        <w:adjustRightInd w:val="0"/>
        <w:snapToGrid w:val="0"/>
        <w:spacing w:line="360" w:lineRule="auto"/>
        <w:ind w:left="105" w:leftChars="50" w:firstLine="462" w:firstLineChars="154"/>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负责</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业务的对接，8：30-17：30到岗查看</w:t>
      </w:r>
      <w:r>
        <w:rPr>
          <w:rFonts w:hint="eastAsia" w:ascii="仿宋" w:hAnsi="仿宋" w:eastAsia="仿宋" w:cs="仿宋"/>
          <w:sz w:val="30"/>
          <w:szCs w:val="30"/>
          <w:lang w:eastAsia="zh-CN"/>
        </w:rPr>
        <w:t>集团客服信息平台</w:t>
      </w:r>
      <w:r>
        <w:rPr>
          <w:rFonts w:hint="eastAsia" w:ascii="仿宋" w:hAnsi="仿宋" w:eastAsia="仿宋" w:cs="仿宋"/>
          <w:sz w:val="30"/>
          <w:szCs w:val="30"/>
          <w:lang w:val="en-US" w:eastAsia="zh-CN"/>
        </w:rPr>
        <w:t>物业服务类信息报事</w:t>
      </w:r>
      <w:r>
        <w:rPr>
          <w:rFonts w:hint="eastAsia" w:ascii="仿宋" w:hAnsi="仿宋" w:eastAsia="仿宋" w:cs="仿宋"/>
          <w:sz w:val="30"/>
          <w:szCs w:val="30"/>
        </w:rPr>
        <w:t>情况。</w:t>
      </w:r>
    </w:p>
    <w:p>
      <w:pPr>
        <w:adjustRightInd w:val="0"/>
        <w:snapToGrid w:val="0"/>
        <w:spacing w:line="360" w:lineRule="auto"/>
        <w:ind w:left="105" w:leftChars="50" w:firstLine="462" w:firstLineChars="165"/>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负责对</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物业类信息分类汇总、统计、分析，将投诉内容</w:t>
      </w:r>
      <w:r>
        <w:rPr>
          <w:rFonts w:hint="eastAsia" w:ascii="仿宋" w:hAnsi="仿宋" w:eastAsia="仿宋" w:cs="仿宋"/>
          <w:sz w:val="30"/>
          <w:szCs w:val="30"/>
          <w:lang w:val="en-US" w:eastAsia="zh-CN"/>
        </w:rPr>
        <w:t>每周汇总</w:t>
      </w:r>
      <w:r>
        <w:rPr>
          <w:rFonts w:hint="eastAsia" w:ascii="仿宋" w:hAnsi="仿宋" w:eastAsia="仿宋" w:cs="仿宋"/>
          <w:sz w:val="30"/>
          <w:szCs w:val="30"/>
        </w:rPr>
        <w:t>上报给物业公司分管领导</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重大投诉即时上报。</w:t>
      </w:r>
    </w:p>
    <w:p>
      <w:pPr>
        <w:adjustRightInd w:val="0"/>
        <w:snapToGrid w:val="0"/>
        <w:spacing w:line="360" w:lineRule="auto"/>
        <w:ind w:firstLine="554" w:firstLineChars="198"/>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二</w:t>
      </w:r>
      <w:r>
        <w:rPr>
          <w:rFonts w:hint="eastAsia" w:ascii="仿宋" w:hAnsi="仿宋" w:eastAsia="仿宋" w:cs="仿宋"/>
          <w:sz w:val="30"/>
          <w:szCs w:val="30"/>
          <w:lang w:eastAsia="zh-CN"/>
        </w:rPr>
        <w:t>）</w:t>
      </w:r>
      <w:r>
        <w:rPr>
          <w:rFonts w:hint="eastAsia" w:ascii="仿宋" w:hAnsi="仿宋" w:eastAsia="仿宋" w:cs="仿宋"/>
          <w:sz w:val="30"/>
          <w:szCs w:val="30"/>
        </w:rPr>
        <w:t>物业公司相关部门</w:t>
      </w:r>
    </w:p>
    <w:p>
      <w:pPr>
        <w:adjustRightInd w:val="0"/>
        <w:snapToGrid w:val="0"/>
        <w:spacing w:line="360" w:lineRule="auto"/>
        <w:ind w:left="105" w:leftChars="50" w:firstLine="560" w:firstLineChars="200"/>
        <w:rPr>
          <w:rFonts w:hint="eastAsia" w:ascii="仿宋" w:hAnsi="仿宋" w:eastAsia="仿宋" w:cs="仿宋"/>
          <w:sz w:val="30"/>
          <w:szCs w:val="30"/>
        </w:rPr>
      </w:pPr>
      <w:r>
        <w:rPr>
          <w:rFonts w:hint="eastAsia" w:ascii="仿宋" w:hAnsi="仿宋" w:eastAsia="仿宋" w:cs="仿宋"/>
          <w:sz w:val="30"/>
          <w:szCs w:val="30"/>
        </w:rPr>
        <w:t>对属于相关部门业务范畴的</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的重大问题投诉全程跟踪，督促所属单位及时解决。</w:t>
      </w:r>
    </w:p>
    <w:p>
      <w:pPr>
        <w:adjustRightInd w:val="0"/>
        <w:snapToGrid w:val="0"/>
        <w:spacing w:line="360" w:lineRule="auto"/>
        <w:ind w:left="0" w:leftChars="0" w:firstLine="554" w:firstLineChars="198"/>
        <w:rPr>
          <w:rFonts w:hint="eastAsia" w:ascii="仿宋" w:hAnsi="仿宋" w:eastAsia="仿宋" w:cs="仿宋"/>
          <w:sz w:val="30"/>
          <w:szCs w:val="30"/>
        </w:rPr>
      </w:pPr>
      <w:r>
        <w:rPr>
          <w:rFonts w:hint="eastAsia" w:ascii="仿宋" w:hAnsi="仿宋" w:eastAsia="仿宋" w:cs="仿宋"/>
          <w:sz w:val="30"/>
          <w:szCs w:val="30"/>
          <w:lang w:val="en-US" w:eastAsia="zh-CN"/>
        </w:rPr>
        <w:t>（三）物业公司</w:t>
      </w:r>
      <w:r>
        <w:rPr>
          <w:rFonts w:hint="eastAsia" w:ascii="仿宋" w:hAnsi="仿宋" w:eastAsia="仿宋" w:cs="仿宋"/>
          <w:sz w:val="30"/>
          <w:szCs w:val="30"/>
        </w:rPr>
        <w:t>所属各单位</w:t>
      </w:r>
    </w:p>
    <w:p>
      <w:pPr>
        <w:adjustRightInd w:val="0"/>
        <w:snapToGrid w:val="0"/>
        <w:spacing w:line="360" w:lineRule="auto"/>
        <w:ind w:left="105" w:leftChars="50"/>
        <w:rPr>
          <w:rFonts w:hint="eastAsia" w:ascii="仿宋" w:hAnsi="仿宋" w:eastAsia="仿宋" w:cs="仿宋"/>
          <w:sz w:val="30"/>
          <w:szCs w:val="30"/>
        </w:rPr>
      </w:pPr>
      <w:r>
        <w:rPr>
          <w:rFonts w:hint="eastAsia" w:ascii="仿宋" w:hAnsi="仿宋" w:eastAsia="仿宋" w:cs="仿宋"/>
          <w:sz w:val="30"/>
          <w:szCs w:val="30"/>
          <w:lang w:val="en-US" w:eastAsia="zh-CN"/>
        </w:rPr>
        <w:t xml:space="preserve">    1.</w:t>
      </w:r>
      <w:r>
        <w:rPr>
          <w:rFonts w:hint="eastAsia" w:ascii="仿宋" w:hAnsi="仿宋" w:eastAsia="仿宋" w:cs="仿宋"/>
          <w:sz w:val="30"/>
          <w:szCs w:val="30"/>
        </w:rPr>
        <w:t>物业公司所属各单位</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业务对接人员（以下简称：各单位对接人员）8：00- 20：00开启移动电话值班，客服电话保证24小时值班接听；</w:t>
      </w:r>
    </w:p>
    <w:p>
      <w:pPr>
        <w:adjustRightInd w:val="0"/>
        <w:snapToGrid w:val="0"/>
        <w:spacing w:line="360" w:lineRule="auto"/>
        <w:ind w:left="105" w:leftChars="50"/>
        <w:rPr>
          <w:rFonts w:hint="eastAsia" w:ascii="仿宋" w:hAnsi="仿宋" w:eastAsia="仿宋" w:cs="仿宋"/>
          <w:sz w:val="30"/>
          <w:szCs w:val="30"/>
        </w:rPr>
      </w:pPr>
      <w:r>
        <w:rPr>
          <w:rFonts w:hint="eastAsia" w:ascii="仿宋" w:hAnsi="仿宋" w:eastAsia="仿宋" w:cs="仿宋"/>
          <w:sz w:val="30"/>
          <w:szCs w:val="30"/>
          <w:lang w:val="en-US" w:eastAsia="zh-CN"/>
        </w:rPr>
        <w:t xml:space="preserve">    2.</w:t>
      </w:r>
      <w:r>
        <w:rPr>
          <w:rFonts w:hint="eastAsia" w:ascii="仿宋" w:hAnsi="仿宋" w:eastAsia="仿宋" w:cs="仿宋"/>
          <w:sz w:val="30"/>
          <w:szCs w:val="30"/>
        </w:rPr>
        <w:t>负责处理客服</w:t>
      </w:r>
      <w:r>
        <w:rPr>
          <w:rFonts w:hint="eastAsia" w:ascii="仿宋" w:hAnsi="仿宋" w:eastAsia="仿宋" w:cs="仿宋"/>
          <w:sz w:val="30"/>
          <w:szCs w:val="30"/>
          <w:lang w:val="en-US" w:eastAsia="zh-CN"/>
        </w:rPr>
        <w:t>信息</w:t>
      </w:r>
      <w:r>
        <w:rPr>
          <w:rFonts w:hint="eastAsia" w:ascii="仿宋" w:hAnsi="仿宋" w:eastAsia="仿宋" w:cs="仿宋"/>
          <w:sz w:val="30"/>
          <w:szCs w:val="30"/>
        </w:rPr>
        <w:t>平台</w:t>
      </w:r>
      <w:r>
        <w:rPr>
          <w:rFonts w:hint="eastAsia" w:ascii="仿宋" w:hAnsi="仿宋" w:eastAsia="仿宋" w:cs="仿宋"/>
          <w:sz w:val="30"/>
          <w:szCs w:val="30"/>
          <w:lang w:val="en-US" w:eastAsia="zh-CN"/>
        </w:rPr>
        <w:t>物业服务类信息</w:t>
      </w:r>
      <w:r>
        <w:rPr>
          <w:rFonts w:hint="eastAsia" w:ascii="仿宋" w:hAnsi="仿宋" w:eastAsia="仿宋" w:cs="仿宋"/>
          <w:sz w:val="30"/>
          <w:szCs w:val="30"/>
        </w:rPr>
        <w:t xml:space="preserve">，并分类统计，记录。 </w:t>
      </w:r>
    </w:p>
    <w:p>
      <w:pPr>
        <w:adjustRightInd w:val="0"/>
        <w:snapToGrid w:val="0"/>
        <w:spacing w:line="360" w:lineRule="auto"/>
        <w:ind w:firstLine="562" w:firstLineChars="200"/>
        <w:jc w:val="center"/>
        <w:rPr>
          <w:rFonts w:hint="eastAsia" w:ascii="仿宋" w:hAnsi="仿宋" w:eastAsia="仿宋" w:cs="仿宋"/>
          <w:b/>
          <w:sz w:val="30"/>
          <w:szCs w:val="30"/>
        </w:rPr>
      </w:pPr>
      <w:r>
        <w:rPr>
          <w:rFonts w:hint="eastAsia" w:ascii="仿宋" w:hAnsi="仿宋" w:eastAsia="仿宋" w:cs="仿宋"/>
          <w:b/>
          <w:sz w:val="30"/>
          <w:szCs w:val="30"/>
        </w:rPr>
        <w:t>第</w:t>
      </w:r>
      <w:r>
        <w:rPr>
          <w:rFonts w:hint="eastAsia" w:ascii="仿宋" w:hAnsi="仿宋" w:eastAsia="仿宋" w:cs="仿宋"/>
          <w:b/>
          <w:sz w:val="30"/>
          <w:szCs w:val="30"/>
          <w:lang w:val="en-US" w:eastAsia="zh-CN"/>
        </w:rPr>
        <w:t>四</w:t>
      </w:r>
      <w:r>
        <w:rPr>
          <w:rFonts w:hint="eastAsia" w:ascii="仿宋" w:hAnsi="仿宋" w:eastAsia="仿宋" w:cs="仿宋"/>
          <w:b/>
          <w:sz w:val="30"/>
          <w:szCs w:val="30"/>
        </w:rPr>
        <w:t>章 业务处理</w:t>
      </w:r>
    </w:p>
    <w:p>
      <w:pPr>
        <w:adjustRightInd w:val="0"/>
        <w:snapToGrid w:val="0"/>
        <w:spacing w:line="360" w:lineRule="auto"/>
        <w:ind w:left="105" w:leftChars="50" w:firstLine="560" w:firstLineChars="200"/>
        <w:rPr>
          <w:rFonts w:hint="eastAsia" w:ascii="仿宋" w:hAnsi="仿宋" w:eastAsia="仿宋" w:cs="仿宋"/>
          <w:sz w:val="30"/>
          <w:szCs w:val="30"/>
        </w:rPr>
      </w:pPr>
      <w:r>
        <w:rPr>
          <w:rFonts w:hint="eastAsia" w:ascii="仿宋" w:hAnsi="仿宋" w:eastAsia="仿宋" w:cs="仿宋"/>
          <w:sz w:val="30"/>
          <w:szCs w:val="30"/>
        </w:rPr>
        <w:t xml:space="preserve">第九条 </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业务处理时间、服务内容及人员配备</w:t>
      </w:r>
    </w:p>
    <w:p>
      <w:pPr>
        <w:pStyle w:val="16"/>
        <w:numPr>
          <w:ilvl w:val="0"/>
          <w:numId w:val="0"/>
        </w:numPr>
        <w:adjustRightInd w:val="0"/>
        <w:snapToGrid w:val="0"/>
        <w:spacing w:line="360" w:lineRule="auto"/>
        <w:rPr>
          <w:rFonts w:hint="eastAsia" w:ascii="仿宋" w:hAnsi="仿宋" w:eastAsia="仿宋" w:cs="仿宋"/>
          <w:sz w:val="30"/>
          <w:szCs w:val="30"/>
        </w:rPr>
      </w:pPr>
      <w:r>
        <w:rPr>
          <w:rFonts w:hint="eastAsia" w:ascii="仿宋" w:hAnsi="仿宋" w:eastAsia="仿宋" w:cs="仿宋"/>
          <w:sz w:val="30"/>
          <w:szCs w:val="30"/>
          <w:lang w:val="en-US" w:eastAsia="zh-CN"/>
        </w:rPr>
        <w:t xml:space="preserve">  （一）</w:t>
      </w:r>
      <w:r>
        <w:rPr>
          <w:rFonts w:hint="eastAsia" w:ascii="仿宋" w:hAnsi="仿宋" w:eastAsia="仿宋" w:cs="仿宋"/>
          <w:sz w:val="30"/>
          <w:szCs w:val="30"/>
        </w:rPr>
        <w:t>业务处理时间</w:t>
      </w:r>
    </w:p>
    <w:p>
      <w:pPr>
        <w:adjustRightInd w:val="0"/>
        <w:snapToGrid w:val="0"/>
        <w:spacing w:line="360" w:lineRule="auto"/>
        <w:rPr>
          <w:rFonts w:hint="eastAsia" w:ascii="仿宋" w:hAnsi="仿宋" w:eastAsia="仿宋" w:cs="仿宋"/>
          <w:sz w:val="30"/>
          <w:szCs w:val="30"/>
        </w:rPr>
      </w:pPr>
      <w:r>
        <w:rPr>
          <w:rFonts w:hint="eastAsia" w:ascii="仿宋" w:hAnsi="仿宋" w:eastAsia="仿宋" w:cs="仿宋"/>
          <w:sz w:val="30"/>
          <w:szCs w:val="30"/>
          <w:lang w:val="en-US" w:eastAsia="zh-CN"/>
        </w:rPr>
        <w:t xml:space="preserve">    1.</w:t>
      </w:r>
      <w:r>
        <w:rPr>
          <w:rFonts w:hint="eastAsia" w:ascii="仿宋" w:hAnsi="仿宋" w:eastAsia="仿宋" w:cs="仿宋"/>
          <w:sz w:val="30"/>
          <w:szCs w:val="30"/>
        </w:rPr>
        <w:t>物业公司品质管理部每日8：30-17：30随时监控查看</w:t>
      </w:r>
      <w:r>
        <w:rPr>
          <w:rFonts w:hint="eastAsia" w:ascii="仿宋" w:hAnsi="仿宋" w:eastAsia="仿宋" w:cs="仿宋"/>
          <w:sz w:val="30"/>
          <w:szCs w:val="30"/>
          <w:lang w:eastAsia="zh-CN"/>
        </w:rPr>
        <w:t>集团客服信息平台</w:t>
      </w:r>
      <w:r>
        <w:rPr>
          <w:rFonts w:hint="eastAsia" w:ascii="仿宋" w:hAnsi="仿宋" w:eastAsia="仿宋" w:cs="仿宋"/>
          <w:sz w:val="30"/>
          <w:szCs w:val="30"/>
          <w:lang w:val="en-US" w:eastAsia="zh-CN"/>
        </w:rPr>
        <w:t>物业服务类投诉及处理</w:t>
      </w:r>
      <w:r>
        <w:rPr>
          <w:rFonts w:hint="eastAsia" w:ascii="仿宋" w:hAnsi="仿宋" w:eastAsia="仿宋" w:cs="仿宋"/>
          <w:sz w:val="30"/>
          <w:szCs w:val="30"/>
        </w:rPr>
        <w:t>情况。</w:t>
      </w:r>
    </w:p>
    <w:p>
      <w:pPr>
        <w:adjustRightInd w:val="0"/>
        <w:snapToGrid w:val="0"/>
        <w:spacing w:line="360" w:lineRule="auto"/>
        <w:rPr>
          <w:rFonts w:hint="eastAsia" w:ascii="仿宋" w:hAnsi="仿宋" w:eastAsia="仿宋" w:cs="仿宋"/>
          <w:sz w:val="30"/>
          <w:szCs w:val="30"/>
        </w:rPr>
      </w:pPr>
      <w:r>
        <w:rPr>
          <w:rFonts w:hint="eastAsia" w:ascii="仿宋" w:hAnsi="仿宋" w:eastAsia="仿宋" w:cs="仿宋"/>
          <w:sz w:val="30"/>
          <w:szCs w:val="30"/>
          <w:lang w:val="en-US" w:eastAsia="zh-CN"/>
        </w:rPr>
        <w:t xml:space="preserve">    2.</w:t>
      </w:r>
      <w:r>
        <w:rPr>
          <w:rFonts w:hint="eastAsia" w:ascii="仿宋" w:hAnsi="仿宋" w:eastAsia="仿宋" w:cs="仿宋"/>
          <w:sz w:val="30"/>
          <w:szCs w:val="30"/>
        </w:rPr>
        <w:t>各单位对接人员每日8：00- 20：00开启移动电话值班，客服电话保证24小时值班接听。</w:t>
      </w:r>
    </w:p>
    <w:p>
      <w:pPr>
        <w:adjustRightInd w:val="0"/>
        <w:snapToGrid w:val="0"/>
        <w:spacing w:line="360" w:lineRule="auto"/>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二</w:t>
      </w:r>
      <w:r>
        <w:rPr>
          <w:rFonts w:hint="eastAsia" w:ascii="仿宋" w:hAnsi="仿宋" w:eastAsia="仿宋" w:cs="仿宋"/>
          <w:sz w:val="30"/>
          <w:szCs w:val="30"/>
          <w:lang w:eastAsia="zh-CN"/>
        </w:rPr>
        <w:t>）</w:t>
      </w:r>
      <w:r>
        <w:rPr>
          <w:rFonts w:hint="eastAsia" w:ascii="仿宋" w:hAnsi="仿宋" w:eastAsia="仿宋" w:cs="仿宋"/>
          <w:sz w:val="30"/>
          <w:szCs w:val="30"/>
        </w:rPr>
        <w:t>人员安排</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各单位对接人员为物业公司所属单位各项目指定的专项对接人员，要求各单位对接人员每天在线在岗值班，处理业主投诉、报修或建议。</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物业公司所属单位各项目经理为</w:t>
      </w:r>
      <w:r>
        <w:rPr>
          <w:rFonts w:hint="eastAsia" w:ascii="仿宋" w:hAnsi="仿宋" w:eastAsia="仿宋" w:cs="仿宋"/>
          <w:sz w:val="30"/>
          <w:szCs w:val="30"/>
          <w:lang w:eastAsia="zh-CN"/>
        </w:rPr>
        <w:t>集团客服信息平台</w:t>
      </w:r>
      <w:r>
        <w:rPr>
          <w:rFonts w:hint="eastAsia" w:ascii="仿宋" w:hAnsi="仿宋" w:eastAsia="仿宋" w:cs="仿宋"/>
          <w:sz w:val="30"/>
          <w:szCs w:val="30"/>
          <w:lang w:val="en-US" w:eastAsia="zh-CN"/>
        </w:rPr>
        <w:t>物业服务类投诉及处理</w:t>
      </w:r>
      <w:r>
        <w:rPr>
          <w:rFonts w:hint="eastAsia" w:ascii="仿宋" w:hAnsi="仿宋" w:eastAsia="仿宋" w:cs="仿宋"/>
          <w:sz w:val="30"/>
          <w:szCs w:val="30"/>
        </w:rPr>
        <w:t>的</w:t>
      </w:r>
      <w:r>
        <w:rPr>
          <w:rFonts w:hint="eastAsia" w:ascii="仿宋" w:hAnsi="仿宋" w:eastAsia="仿宋" w:cs="仿宋"/>
          <w:sz w:val="30"/>
          <w:szCs w:val="30"/>
          <w:lang w:val="en-US" w:eastAsia="zh-CN"/>
        </w:rPr>
        <w:t>对接人和</w:t>
      </w:r>
      <w:r>
        <w:rPr>
          <w:rFonts w:hint="eastAsia" w:ascii="仿宋" w:hAnsi="仿宋" w:eastAsia="仿宋" w:cs="仿宋"/>
          <w:sz w:val="30"/>
          <w:szCs w:val="30"/>
        </w:rPr>
        <w:t xml:space="preserve">主要责任人，对本项目出现的业主投诉、报修或建议进行及时跟踪。 </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rPr>
        <w:t>（三）物业公司所属单位分公司负责人为</w:t>
      </w:r>
      <w:r>
        <w:rPr>
          <w:rFonts w:hint="eastAsia" w:ascii="仿宋" w:hAnsi="仿宋" w:eastAsia="仿宋" w:cs="仿宋"/>
          <w:sz w:val="30"/>
          <w:szCs w:val="30"/>
          <w:lang w:eastAsia="zh-CN"/>
        </w:rPr>
        <w:t>集团客服信息平台</w:t>
      </w:r>
      <w:r>
        <w:rPr>
          <w:rFonts w:hint="eastAsia" w:ascii="仿宋" w:hAnsi="仿宋" w:eastAsia="仿宋" w:cs="仿宋"/>
          <w:sz w:val="30"/>
          <w:szCs w:val="30"/>
          <w:lang w:val="en-US" w:eastAsia="zh-CN"/>
        </w:rPr>
        <w:t>物业服务类投诉及处理</w:t>
      </w:r>
      <w:r>
        <w:rPr>
          <w:rFonts w:hint="eastAsia" w:ascii="仿宋" w:hAnsi="仿宋" w:eastAsia="仿宋" w:cs="仿宋"/>
          <w:sz w:val="30"/>
          <w:szCs w:val="30"/>
        </w:rPr>
        <w:t>的第一责任人，对本分公司出现的业主投诉、报修或建议进行及时跟踪。</w:t>
      </w:r>
    </w:p>
    <w:p>
      <w:pPr>
        <w:adjustRightInd w:val="0"/>
        <w:snapToGrid w:val="0"/>
        <w:spacing w:line="360" w:lineRule="auto"/>
        <w:ind w:left="554" w:leftChars="264" w:firstLine="140" w:firstLineChars="50"/>
        <w:rPr>
          <w:rFonts w:hint="eastAsia" w:ascii="仿宋" w:hAnsi="仿宋" w:eastAsia="仿宋" w:cs="仿宋"/>
          <w:sz w:val="30"/>
          <w:szCs w:val="30"/>
        </w:rPr>
      </w:pPr>
      <w:r>
        <w:rPr>
          <w:rFonts w:hint="eastAsia" w:ascii="仿宋" w:hAnsi="仿宋" w:eastAsia="仿宋" w:cs="仿宋"/>
          <w:sz w:val="30"/>
          <w:szCs w:val="30"/>
        </w:rPr>
        <w:t>第十条  业务处理流程及相关规定</w:t>
      </w:r>
    </w:p>
    <w:p>
      <w:pPr>
        <w:adjustRightInd w:val="0"/>
        <w:snapToGrid w:val="0"/>
        <w:spacing w:line="360" w:lineRule="auto"/>
        <w:ind w:left="554" w:leftChars="264" w:firstLine="140" w:firstLineChars="5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一</w:t>
      </w:r>
      <w:r>
        <w:rPr>
          <w:rFonts w:hint="eastAsia" w:ascii="仿宋" w:hAnsi="仿宋" w:eastAsia="仿宋" w:cs="仿宋"/>
          <w:sz w:val="30"/>
          <w:szCs w:val="30"/>
          <w:lang w:eastAsia="zh-CN"/>
        </w:rPr>
        <w:t>）</w:t>
      </w:r>
      <w:r>
        <w:rPr>
          <w:rFonts w:hint="eastAsia" w:ascii="仿宋" w:hAnsi="仿宋" w:eastAsia="仿宋" w:cs="仿宋"/>
          <w:sz w:val="30"/>
          <w:szCs w:val="30"/>
        </w:rPr>
        <w:t>客户投诉管理</w:t>
      </w:r>
    </w:p>
    <w:p>
      <w:pPr>
        <w:adjustRightInd w:val="0"/>
        <w:snapToGrid w:val="0"/>
        <w:spacing w:line="360" w:lineRule="auto"/>
        <w:ind w:left="554" w:leftChars="264" w:firstLine="140" w:firstLineChars="50"/>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 xml:space="preserve"> 客户投诉分类</w:t>
      </w:r>
    </w:p>
    <w:p>
      <w:pPr>
        <w:adjustRightInd w:val="0"/>
        <w:snapToGrid w:val="0"/>
        <w:spacing w:line="360" w:lineRule="auto"/>
        <w:ind w:firstLine="560" w:firstLineChars="200"/>
        <w:jc w:val="left"/>
        <w:rPr>
          <w:rFonts w:hint="eastAsia" w:ascii="仿宋" w:hAnsi="仿宋" w:eastAsia="仿宋" w:cs="仿宋"/>
          <w:b/>
          <w:sz w:val="30"/>
          <w:szCs w:val="30"/>
        </w:rPr>
      </w:pPr>
      <w:r>
        <w:rPr>
          <w:rFonts w:hint="eastAsia" w:ascii="仿宋" w:hAnsi="仿宋" w:eastAsia="仿宋" w:cs="仿宋"/>
          <w:sz w:val="30"/>
          <w:szCs w:val="30"/>
        </w:rPr>
        <w:t>各单位对接人员接到集团公司客服中心坐席代表转接的客户投诉，按客户服务问题、工程维修问题、秩序维护问题、保洁服务问题、绿化服务问题、其他类问题进行分类。</w:t>
      </w:r>
      <w:r>
        <w:rPr>
          <w:rFonts w:hint="eastAsia" w:ascii="仿宋" w:hAnsi="仿宋" w:eastAsia="仿宋" w:cs="仿宋"/>
          <w:b/>
          <w:sz w:val="30"/>
          <w:szCs w:val="30"/>
        </w:rPr>
        <w:t xml:space="preserve"> </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处理流程</w:t>
      </w:r>
    </w:p>
    <w:p>
      <w:pPr>
        <w:adjustRightInd w:val="0"/>
        <w:snapToGrid w:val="0"/>
        <w:spacing w:line="360" w:lineRule="auto"/>
        <w:ind w:firstLine="560" w:firstLineChars="200"/>
        <w:rPr>
          <w:rFonts w:hint="eastAsia" w:ascii="仿宋" w:hAnsi="仿宋" w:eastAsia="仿宋" w:cs="仿宋"/>
          <w:bCs/>
          <w:sz w:val="30"/>
          <w:szCs w:val="30"/>
        </w:rPr>
      </w:pPr>
      <w:r>
        <w:rPr>
          <w:rFonts w:hint="eastAsia" w:ascii="仿宋" w:hAnsi="仿宋" w:eastAsia="仿宋" w:cs="仿宋"/>
          <w:sz w:val="30"/>
          <w:szCs w:val="30"/>
        </w:rPr>
        <w:t>各单位对接人员接到集团公司客服中心坐席代表转接的客户投诉</w:t>
      </w:r>
      <w:r>
        <w:rPr>
          <w:rFonts w:hint="eastAsia" w:ascii="仿宋" w:hAnsi="仿宋" w:eastAsia="仿宋" w:cs="仿宋"/>
          <w:bCs/>
          <w:sz w:val="30"/>
          <w:szCs w:val="30"/>
        </w:rPr>
        <w:t>后，按照相关时限要求操作并跟进处理投诉问题。</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相关规定</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1</w:t>
      </w:r>
      <w:r>
        <w:rPr>
          <w:rFonts w:hint="eastAsia" w:ascii="仿宋" w:hAnsi="仿宋" w:eastAsia="仿宋" w:cs="仿宋"/>
          <w:sz w:val="30"/>
          <w:szCs w:val="30"/>
          <w:lang w:eastAsia="zh-CN"/>
        </w:rPr>
        <w:t>）</w:t>
      </w:r>
      <w:r>
        <w:rPr>
          <w:rFonts w:hint="eastAsia" w:ascii="仿宋" w:hAnsi="仿宋" w:eastAsia="仿宋" w:cs="仿宋"/>
          <w:sz w:val="30"/>
          <w:szCs w:val="30"/>
        </w:rPr>
        <w:t>各单位对接人员接到集团</w:t>
      </w:r>
      <w:r>
        <w:rPr>
          <w:rFonts w:hint="eastAsia" w:ascii="仿宋" w:hAnsi="仿宋" w:eastAsia="仿宋" w:cs="仿宋"/>
          <w:sz w:val="30"/>
          <w:szCs w:val="30"/>
          <w:lang w:val="en-US" w:eastAsia="zh-CN"/>
        </w:rPr>
        <w:t>公司</w:t>
      </w:r>
      <w:r>
        <w:rPr>
          <w:rFonts w:hint="eastAsia" w:ascii="仿宋" w:hAnsi="仿宋" w:eastAsia="仿宋" w:cs="仿宋"/>
          <w:sz w:val="30"/>
          <w:szCs w:val="30"/>
        </w:rPr>
        <w:t>客服中心坐席代表转接的客户投诉后</w:t>
      </w:r>
      <w:r>
        <w:rPr>
          <w:rFonts w:hint="eastAsia" w:ascii="仿宋" w:hAnsi="仿宋" w:eastAsia="仿宋" w:cs="仿宋"/>
          <w:bCs/>
          <w:sz w:val="30"/>
          <w:szCs w:val="30"/>
        </w:rPr>
        <w:t>，10分钟之内启动工作流程；</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各单位对接人员每天8：00-17：30保证在线在岗；接单后1小时内联系投诉客户，确定责任处理部门和处理方案。</w:t>
      </w:r>
    </w:p>
    <w:p>
      <w:pPr>
        <w:adjustRightInd w:val="0"/>
        <w:snapToGrid w:val="0"/>
        <w:spacing w:line="360" w:lineRule="auto"/>
        <w:ind w:firstLine="560" w:firstLineChars="200"/>
        <w:rPr>
          <w:rFonts w:hint="eastAsia" w:ascii="仿宋" w:hAnsi="仿宋" w:eastAsia="仿宋" w:cs="仿宋"/>
          <w:bCs/>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3</w:t>
      </w:r>
      <w:r>
        <w:rPr>
          <w:rFonts w:hint="eastAsia" w:ascii="仿宋" w:hAnsi="仿宋" w:eastAsia="仿宋" w:cs="仿宋"/>
          <w:sz w:val="30"/>
          <w:szCs w:val="30"/>
          <w:lang w:eastAsia="zh-CN"/>
        </w:rPr>
        <w:t>）</w:t>
      </w:r>
      <w:r>
        <w:rPr>
          <w:rFonts w:hint="eastAsia" w:ascii="仿宋" w:hAnsi="仿宋" w:eastAsia="仿宋" w:cs="仿宋"/>
          <w:sz w:val="30"/>
          <w:szCs w:val="30"/>
        </w:rPr>
        <w:t>各单位对接人员接到集团公司客服中心坐席代表转接的客户投诉</w:t>
      </w:r>
      <w:r>
        <w:rPr>
          <w:rFonts w:hint="eastAsia" w:ascii="仿宋" w:hAnsi="仿宋" w:eastAsia="仿宋" w:cs="仿宋"/>
          <w:bCs/>
          <w:sz w:val="30"/>
          <w:szCs w:val="30"/>
        </w:rPr>
        <w:t>派单，对于有效投诉必须无条件立即处理，不得推诿、拖延。</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bCs/>
          <w:sz w:val="30"/>
          <w:szCs w:val="30"/>
          <w:lang w:eastAsia="zh-CN"/>
        </w:rPr>
        <w:t>（</w:t>
      </w:r>
      <w:r>
        <w:rPr>
          <w:rFonts w:hint="eastAsia" w:ascii="仿宋" w:hAnsi="仿宋" w:eastAsia="仿宋" w:cs="仿宋"/>
          <w:bCs/>
          <w:sz w:val="30"/>
          <w:szCs w:val="30"/>
        </w:rPr>
        <w:t>4</w:t>
      </w:r>
      <w:r>
        <w:rPr>
          <w:rFonts w:hint="eastAsia" w:ascii="仿宋" w:hAnsi="仿宋" w:eastAsia="仿宋" w:cs="仿宋"/>
          <w:bCs/>
          <w:sz w:val="30"/>
          <w:szCs w:val="30"/>
          <w:lang w:eastAsia="zh-CN"/>
        </w:rPr>
        <w:t>）</w:t>
      </w:r>
      <w:r>
        <w:rPr>
          <w:rFonts w:hint="eastAsia" w:ascii="仿宋" w:hAnsi="仿宋" w:eastAsia="仿宋" w:cs="仿宋"/>
          <w:sz w:val="30"/>
          <w:szCs w:val="30"/>
        </w:rPr>
        <w:t>各单位对接人员每周五17：00前，将</w:t>
      </w:r>
      <w:r>
        <w:rPr>
          <w:rFonts w:hint="eastAsia" w:ascii="仿宋" w:hAnsi="仿宋" w:eastAsia="仿宋" w:cs="仿宋"/>
          <w:sz w:val="30"/>
          <w:szCs w:val="30"/>
          <w:lang w:eastAsia="zh-CN"/>
        </w:rPr>
        <w:t>集团客服信息平台</w:t>
      </w:r>
      <w:r>
        <w:rPr>
          <w:rFonts w:hint="eastAsia" w:ascii="仿宋" w:hAnsi="仿宋" w:eastAsia="仿宋" w:cs="仿宋"/>
          <w:sz w:val="30"/>
          <w:szCs w:val="30"/>
        </w:rPr>
        <w:t>问题汇总</w:t>
      </w:r>
      <w:r>
        <w:rPr>
          <w:rFonts w:hint="eastAsia" w:ascii="仿宋" w:hAnsi="仿宋" w:eastAsia="仿宋" w:cs="仿宋"/>
          <w:sz w:val="30"/>
          <w:szCs w:val="30"/>
          <w:lang w:val="en-US" w:eastAsia="zh-CN"/>
        </w:rPr>
        <w:t>签字版（项目经理及分公司负责人签字）</w:t>
      </w:r>
      <w:r>
        <w:rPr>
          <w:rFonts w:hint="eastAsia" w:ascii="仿宋" w:hAnsi="仿宋" w:eastAsia="仿宋" w:cs="仿宋"/>
          <w:sz w:val="30"/>
          <w:szCs w:val="30"/>
        </w:rPr>
        <w:t>上报物业公司品质管理部。</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5</w:t>
      </w:r>
      <w:r>
        <w:rPr>
          <w:rFonts w:hint="eastAsia" w:ascii="仿宋" w:hAnsi="仿宋" w:eastAsia="仿宋" w:cs="仿宋"/>
          <w:sz w:val="30"/>
          <w:szCs w:val="30"/>
          <w:lang w:eastAsia="zh-CN"/>
        </w:rPr>
        <w:t>）</w:t>
      </w:r>
      <w:r>
        <w:rPr>
          <w:rFonts w:hint="eastAsia" w:ascii="仿宋" w:hAnsi="仿宋" w:eastAsia="仿宋" w:cs="仿宋"/>
          <w:sz w:val="30"/>
          <w:szCs w:val="30"/>
        </w:rPr>
        <w:t>物业公司品质管理部每月公布</w:t>
      </w:r>
      <w:r>
        <w:rPr>
          <w:rFonts w:hint="eastAsia" w:ascii="仿宋" w:hAnsi="仿宋" w:eastAsia="仿宋" w:cs="仿宋"/>
          <w:sz w:val="30"/>
          <w:szCs w:val="30"/>
          <w:lang w:eastAsia="zh-CN"/>
        </w:rPr>
        <w:t>集团客服信息平台</w:t>
      </w:r>
      <w:r>
        <w:rPr>
          <w:rFonts w:hint="eastAsia" w:ascii="仿宋" w:hAnsi="仿宋" w:eastAsia="仿宋" w:cs="仿宋"/>
          <w:sz w:val="30"/>
          <w:szCs w:val="30"/>
          <w:lang w:val="en-US" w:eastAsia="zh-CN"/>
        </w:rPr>
        <w:t>物业服务类投诉</w:t>
      </w:r>
      <w:r>
        <w:rPr>
          <w:rFonts w:hint="eastAsia" w:ascii="仿宋" w:hAnsi="仿宋" w:eastAsia="仿宋" w:cs="仿宋"/>
          <w:sz w:val="30"/>
          <w:szCs w:val="30"/>
        </w:rPr>
        <w:t>情况，通报处理结果。</w:t>
      </w:r>
    </w:p>
    <w:p>
      <w:pPr>
        <w:adjustRightInd w:val="0"/>
        <w:snapToGrid w:val="0"/>
        <w:spacing w:line="360" w:lineRule="auto"/>
        <w:ind w:left="549" w:leftChars="200" w:hanging="129" w:hangingChars="43"/>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二</w:t>
      </w:r>
      <w:r>
        <w:rPr>
          <w:rFonts w:hint="eastAsia" w:ascii="仿宋" w:hAnsi="仿宋" w:eastAsia="仿宋" w:cs="仿宋"/>
          <w:sz w:val="30"/>
          <w:szCs w:val="30"/>
          <w:lang w:eastAsia="zh-CN"/>
        </w:rPr>
        <w:t>）</w:t>
      </w:r>
      <w:r>
        <w:rPr>
          <w:rFonts w:hint="eastAsia" w:ascii="仿宋" w:hAnsi="仿宋" w:eastAsia="仿宋" w:cs="仿宋"/>
          <w:sz w:val="30"/>
          <w:szCs w:val="30"/>
        </w:rPr>
        <w:t>客户建议管理</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1.</w:t>
      </w:r>
      <w:r>
        <w:rPr>
          <w:rFonts w:hint="eastAsia" w:ascii="仿宋" w:hAnsi="仿宋" w:eastAsia="仿宋" w:cs="仿宋"/>
          <w:sz w:val="30"/>
          <w:szCs w:val="30"/>
        </w:rPr>
        <w:t>客户建议分类</w:t>
      </w:r>
    </w:p>
    <w:p>
      <w:pPr>
        <w:adjustRightInd w:val="0"/>
        <w:snapToGrid w:val="0"/>
        <w:spacing w:line="360" w:lineRule="auto"/>
        <w:ind w:firstLine="560" w:firstLineChars="200"/>
        <w:jc w:val="left"/>
        <w:rPr>
          <w:rFonts w:hint="eastAsia" w:ascii="仿宋" w:hAnsi="仿宋" w:eastAsia="仿宋" w:cs="仿宋"/>
          <w:b/>
          <w:sz w:val="30"/>
          <w:szCs w:val="30"/>
        </w:rPr>
      </w:pPr>
      <w:r>
        <w:rPr>
          <w:rFonts w:hint="eastAsia" w:ascii="仿宋" w:hAnsi="仿宋" w:eastAsia="仿宋" w:cs="仿宋"/>
          <w:sz w:val="30"/>
          <w:szCs w:val="30"/>
        </w:rPr>
        <w:t>各单位对接人员接到集团公司客服中心坐席代表转接的客户建议后，按客户服务问题、工程维修问题、秩序维护问题、保洁服务问题、绿化服务问题、其他类问题进行分类。</w:t>
      </w:r>
      <w:r>
        <w:rPr>
          <w:rFonts w:hint="eastAsia" w:ascii="仿宋" w:hAnsi="仿宋" w:eastAsia="仿宋" w:cs="仿宋"/>
          <w:b/>
          <w:sz w:val="30"/>
          <w:szCs w:val="30"/>
        </w:rPr>
        <w:t xml:space="preserve"> </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处理流程</w:t>
      </w:r>
    </w:p>
    <w:p>
      <w:pPr>
        <w:adjustRightInd w:val="0"/>
        <w:snapToGrid w:val="0"/>
        <w:spacing w:line="360" w:lineRule="auto"/>
        <w:ind w:firstLine="560" w:firstLineChars="200"/>
        <w:jc w:val="left"/>
        <w:rPr>
          <w:rFonts w:hint="eastAsia" w:ascii="仿宋" w:hAnsi="仿宋" w:eastAsia="仿宋" w:cs="仿宋"/>
          <w:b/>
          <w:sz w:val="30"/>
          <w:szCs w:val="30"/>
        </w:rPr>
      </w:pPr>
      <w:r>
        <w:rPr>
          <w:rFonts w:hint="eastAsia" w:ascii="仿宋" w:hAnsi="仿宋" w:eastAsia="仿宋" w:cs="仿宋"/>
          <w:sz w:val="30"/>
          <w:szCs w:val="30"/>
        </w:rPr>
        <w:t>各单位对接人员接到集团公司客服中心坐席代表转接的客户建议后，</w:t>
      </w:r>
      <w:r>
        <w:rPr>
          <w:rFonts w:hint="eastAsia" w:ascii="仿宋" w:hAnsi="仿宋" w:eastAsia="仿宋" w:cs="仿宋"/>
          <w:bCs/>
          <w:sz w:val="30"/>
          <w:szCs w:val="30"/>
        </w:rPr>
        <w:t>按照相关时限要求操作</w:t>
      </w:r>
      <w:r>
        <w:rPr>
          <w:rFonts w:hint="eastAsia" w:ascii="仿宋" w:hAnsi="仿宋" w:eastAsia="仿宋" w:cs="仿宋"/>
          <w:sz w:val="30"/>
          <w:szCs w:val="30"/>
        </w:rPr>
        <w:t>并跟进处理客户建议问题</w:t>
      </w:r>
      <w:r>
        <w:rPr>
          <w:rFonts w:hint="eastAsia" w:ascii="仿宋" w:hAnsi="仿宋" w:eastAsia="仿宋" w:cs="仿宋"/>
          <w:bCs/>
          <w:sz w:val="30"/>
          <w:szCs w:val="30"/>
        </w:rPr>
        <w:t>。</w:t>
      </w:r>
    </w:p>
    <w:p>
      <w:pPr>
        <w:tabs>
          <w:tab w:val="left" w:pos="630"/>
          <w:tab w:val="left" w:pos="840"/>
        </w:tabs>
        <w:adjustRightInd w:val="0"/>
        <w:snapToGrid w:val="0"/>
        <w:spacing w:line="360" w:lineRule="auto"/>
        <w:rPr>
          <w:rFonts w:hint="eastAsia" w:ascii="仿宋" w:hAnsi="仿宋" w:eastAsia="仿宋" w:cs="仿宋"/>
          <w:bCs w:val="0"/>
          <w:sz w:val="30"/>
          <w:szCs w:val="30"/>
        </w:rPr>
      </w:pPr>
      <w:r>
        <w:rPr>
          <w:rFonts w:hint="eastAsia" w:ascii="仿宋" w:hAnsi="仿宋" w:eastAsia="仿宋" w:cs="仿宋"/>
          <w:bCs w:val="0"/>
          <w:sz w:val="30"/>
          <w:szCs w:val="30"/>
          <w:lang w:val="en-US" w:eastAsia="zh-CN"/>
        </w:rPr>
        <w:t xml:space="preserve">    3.</w:t>
      </w:r>
      <w:r>
        <w:rPr>
          <w:rFonts w:hint="eastAsia" w:ascii="仿宋" w:hAnsi="仿宋" w:eastAsia="仿宋" w:cs="仿宋"/>
          <w:bCs w:val="0"/>
          <w:sz w:val="30"/>
          <w:szCs w:val="30"/>
        </w:rPr>
        <w:t>相关规定</w:t>
      </w:r>
    </w:p>
    <w:p>
      <w:pPr>
        <w:adjustRightInd w:val="0"/>
        <w:snapToGrid w:val="0"/>
        <w:spacing w:line="360" w:lineRule="auto"/>
        <w:ind w:firstLine="560" w:firstLineChars="200"/>
        <w:rPr>
          <w:rFonts w:hint="eastAsia" w:ascii="仿宋" w:hAnsi="仿宋" w:eastAsia="仿宋" w:cs="仿宋"/>
          <w:bCs/>
          <w:sz w:val="30"/>
          <w:szCs w:val="30"/>
        </w:rPr>
      </w:pPr>
      <w:r>
        <w:rPr>
          <w:rFonts w:hint="eastAsia" w:ascii="仿宋" w:hAnsi="仿宋" w:eastAsia="仿宋" w:cs="仿宋"/>
          <w:bCs/>
          <w:sz w:val="30"/>
          <w:szCs w:val="30"/>
        </w:rPr>
        <w:t>各单位对接人员接到集团</w:t>
      </w:r>
      <w:r>
        <w:rPr>
          <w:rFonts w:hint="eastAsia" w:ascii="仿宋" w:hAnsi="仿宋" w:eastAsia="仿宋" w:cs="仿宋"/>
          <w:sz w:val="30"/>
          <w:szCs w:val="30"/>
        </w:rPr>
        <w:t>公司客服中心坐席代表转接的客户建议后，</w:t>
      </w:r>
      <w:r>
        <w:rPr>
          <w:rFonts w:hint="eastAsia" w:ascii="仿宋" w:hAnsi="仿宋" w:eastAsia="仿宋" w:cs="仿宋"/>
          <w:bCs/>
          <w:sz w:val="30"/>
          <w:szCs w:val="30"/>
        </w:rPr>
        <w:t>2日内确定是否采纳建议，客户建议采纳与否，均需回复业主，对于未采纳的建议，应向业主说明原因，录入系统。</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 xml:space="preserve">（1） </w:t>
      </w:r>
      <w:r>
        <w:rPr>
          <w:rFonts w:hint="eastAsia" w:ascii="仿宋" w:hAnsi="仿宋" w:eastAsia="仿宋" w:cs="仿宋"/>
          <w:sz w:val="30"/>
          <w:szCs w:val="30"/>
        </w:rPr>
        <w:t>受理时限</w:t>
      </w:r>
    </w:p>
    <w:p>
      <w:pPr>
        <w:adjustRightInd w:val="0"/>
        <w:snapToGrid w:val="0"/>
        <w:spacing w:line="360" w:lineRule="auto"/>
        <w:ind w:left="105" w:leftChars="50" w:firstLine="560" w:firstLineChars="200"/>
        <w:rPr>
          <w:rFonts w:hint="eastAsia" w:ascii="仿宋" w:hAnsi="仿宋" w:eastAsia="仿宋" w:cs="仿宋"/>
          <w:sz w:val="30"/>
          <w:szCs w:val="30"/>
        </w:rPr>
      </w:pPr>
      <w:r>
        <w:rPr>
          <w:rFonts w:hint="eastAsia" w:ascii="仿宋" w:hAnsi="仿宋" w:eastAsia="仿宋" w:cs="仿宋"/>
          <w:sz w:val="30"/>
          <w:szCs w:val="30"/>
        </w:rPr>
        <w:t>受理时限指</w:t>
      </w:r>
      <w:r>
        <w:rPr>
          <w:rFonts w:hint="eastAsia" w:ascii="仿宋" w:hAnsi="仿宋" w:eastAsia="仿宋" w:cs="仿宋"/>
          <w:bCs/>
          <w:sz w:val="30"/>
          <w:szCs w:val="30"/>
        </w:rPr>
        <w:t>各单位对接人员接单并与投诉客户取得联系后，确定处理方案的起止时间期限。</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rPr>
        <w:t>客户服务</w:t>
      </w:r>
    </w:p>
    <w:p>
      <w:pPr>
        <w:adjustRightInd w:val="0"/>
        <w:snapToGrid w:val="0"/>
        <w:spacing w:line="360" w:lineRule="auto"/>
        <w:ind w:left="16" w:leftChars="8" w:firstLine="723" w:firstLineChars="241"/>
        <w:rPr>
          <w:rFonts w:hint="eastAsia" w:ascii="仿宋" w:hAnsi="仿宋" w:eastAsia="仿宋" w:cs="仿宋"/>
          <w:sz w:val="30"/>
          <w:szCs w:val="30"/>
        </w:rPr>
      </w:pPr>
      <w:r>
        <w:rPr>
          <w:rFonts w:hint="eastAsia" w:ascii="仿宋" w:hAnsi="仿宋" w:eastAsia="仿宋" w:cs="仿宋"/>
          <w:sz w:val="30"/>
          <w:szCs w:val="30"/>
        </w:rPr>
        <w:t>一般问题4小时内，严重问题1日内将解决方案及所需时</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间上报物业公司品质管理部和集团公司客服中心，根据集团公司下达的解决方案，严格落实，物业公司品质管理部进行监督。</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工程管理</w:t>
      </w:r>
    </w:p>
    <w:p>
      <w:pPr>
        <w:adjustRightInd w:val="0"/>
        <w:snapToGrid w:val="0"/>
        <w:spacing w:line="360" w:lineRule="auto"/>
        <w:ind w:firstLine="700" w:firstLineChars="250"/>
        <w:rPr>
          <w:rFonts w:hint="eastAsia" w:ascii="仿宋" w:hAnsi="仿宋" w:eastAsia="仿宋" w:cs="仿宋"/>
          <w:sz w:val="30"/>
          <w:szCs w:val="30"/>
        </w:rPr>
      </w:pPr>
      <w:r>
        <w:rPr>
          <w:rFonts w:hint="eastAsia" w:ascii="仿宋" w:hAnsi="仿宋" w:eastAsia="仿宋" w:cs="仿宋"/>
          <w:sz w:val="30"/>
          <w:szCs w:val="30"/>
        </w:rPr>
        <w:t>一般问题4小时内、严重问题1日内将解决方案及所需时间上报物业公司品质管理部和集团公司客服中心，根据集团公司下达的解决方案，严格落实，物业公司品质管理部进行监督。</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w:t>
      </w:r>
      <w:r>
        <w:rPr>
          <w:rFonts w:hint="eastAsia" w:ascii="仿宋" w:hAnsi="仿宋" w:eastAsia="仿宋" w:cs="仿宋"/>
          <w:sz w:val="30"/>
          <w:szCs w:val="30"/>
        </w:rPr>
        <w:t>秩序维护</w:t>
      </w:r>
    </w:p>
    <w:p>
      <w:pPr>
        <w:adjustRightInd w:val="0"/>
        <w:snapToGrid w:val="0"/>
        <w:spacing w:line="360" w:lineRule="auto"/>
        <w:ind w:firstLine="700" w:firstLineChars="250"/>
        <w:rPr>
          <w:rFonts w:hint="eastAsia" w:ascii="仿宋" w:hAnsi="仿宋" w:eastAsia="仿宋" w:cs="仿宋"/>
          <w:sz w:val="30"/>
          <w:szCs w:val="30"/>
        </w:rPr>
      </w:pPr>
      <w:r>
        <w:rPr>
          <w:rFonts w:hint="eastAsia" w:ascii="仿宋" w:hAnsi="仿宋" w:eastAsia="仿宋" w:cs="仿宋"/>
          <w:sz w:val="30"/>
          <w:szCs w:val="30"/>
        </w:rPr>
        <w:t>一般问题4小时内、严重问题1日内将解决方案及所需时间上报物业公司品质管理部和集团公司客服中心，根据集团公司下达的解决方案，严格落实，物业公司品质管理部进行监督。</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w:t>
      </w:r>
      <w:r>
        <w:rPr>
          <w:rFonts w:hint="eastAsia" w:ascii="仿宋" w:hAnsi="仿宋" w:eastAsia="仿宋" w:cs="仿宋"/>
          <w:sz w:val="30"/>
          <w:szCs w:val="30"/>
        </w:rPr>
        <w:t>保洁服务</w:t>
      </w:r>
    </w:p>
    <w:p>
      <w:pPr>
        <w:adjustRightInd w:val="0"/>
        <w:snapToGrid w:val="0"/>
        <w:spacing w:line="360" w:lineRule="auto"/>
        <w:ind w:firstLine="700" w:firstLineChars="250"/>
        <w:rPr>
          <w:rFonts w:hint="eastAsia" w:ascii="仿宋" w:hAnsi="仿宋" w:eastAsia="仿宋" w:cs="仿宋"/>
          <w:sz w:val="30"/>
          <w:szCs w:val="30"/>
        </w:rPr>
      </w:pPr>
      <w:r>
        <w:rPr>
          <w:rFonts w:hint="eastAsia" w:ascii="仿宋" w:hAnsi="仿宋" w:eastAsia="仿宋" w:cs="仿宋"/>
          <w:sz w:val="30"/>
          <w:szCs w:val="30"/>
        </w:rPr>
        <w:t>一般问题4小时内、严重问题1日内将解决方案及所需时间上报物业公司品质管理部和集团公司客服中心，根据集团公司下达的解决方案，严格落实，物业公司品质管理部进行监督。</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非责任问题的处理</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rPr>
        <w:t>集团公司客服中心派单后，对于客户不合理的诉求或非物业公司责任的投诉，如客户不合理的索赔、维修要求等，物业公司</w:t>
      </w:r>
      <w:r>
        <w:rPr>
          <w:rFonts w:hint="eastAsia" w:ascii="仿宋" w:hAnsi="仿宋" w:eastAsia="仿宋" w:cs="仿宋"/>
          <w:sz w:val="30"/>
          <w:szCs w:val="30"/>
          <w:lang w:val="en-US" w:eastAsia="zh-CN"/>
        </w:rPr>
        <w:t>各单位负责人</w:t>
      </w:r>
      <w:r>
        <w:rPr>
          <w:rFonts w:hint="eastAsia" w:ascii="仿宋" w:hAnsi="仿宋" w:eastAsia="仿宋" w:cs="仿宋"/>
          <w:sz w:val="30"/>
          <w:szCs w:val="30"/>
        </w:rPr>
        <w:t>2日内向集团公司客服中心提交非责任说明，经集团公司客服中心审核无误后做无效投诉处理。</w:t>
      </w:r>
    </w:p>
    <w:p>
      <w:pPr>
        <w:adjustRightInd w:val="0"/>
        <w:snapToGrid w:val="0"/>
        <w:spacing w:line="360" w:lineRule="auto"/>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第十一条 投诉升级预警的处理</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集团客服信息平台</w:t>
      </w:r>
      <w:r>
        <w:rPr>
          <w:rFonts w:hint="eastAsia" w:ascii="仿宋" w:hAnsi="仿宋" w:eastAsia="仿宋" w:cs="仿宋"/>
          <w:sz w:val="30"/>
          <w:szCs w:val="30"/>
        </w:rPr>
        <w:t>系统（以下简称系统）设三级预警信号。</w:t>
      </w:r>
    </w:p>
    <w:p>
      <w:pPr>
        <w:adjustRightInd w:val="0"/>
        <w:snapToGrid w:val="0"/>
        <w:spacing w:line="360" w:lineRule="auto"/>
        <w:ind w:left="0" w:leftChars="0" w:firstLine="416" w:firstLineChars="139"/>
        <w:rPr>
          <w:rFonts w:hint="eastAsia" w:ascii="仿宋" w:hAnsi="仿宋" w:eastAsia="仿宋" w:cs="仿宋"/>
          <w:sz w:val="30"/>
          <w:szCs w:val="30"/>
        </w:rPr>
      </w:pPr>
      <w:r>
        <w:rPr>
          <w:rFonts w:hint="eastAsia" w:ascii="仿宋" w:hAnsi="仿宋" w:eastAsia="仿宋" w:cs="仿宋"/>
          <w:sz w:val="30"/>
          <w:szCs w:val="30"/>
          <w:lang w:eastAsia="zh-CN"/>
        </w:rPr>
        <w:t>（一）</w:t>
      </w:r>
      <w:r>
        <w:rPr>
          <w:rFonts w:hint="eastAsia" w:ascii="仿宋" w:hAnsi="仿宋" w:eastAsia="仿宋" w:cs="仿宋"/>
          <w:sz w:val="30"/>
          <w:szCs w:val="30"/>
        </w:rPr>
        <w:t>蓝色预警</w:t>
      </w:r>
    </w:p>
    <w:p>
      <w:pPr>
        <w:adjustRightInd w:val="0"/>
        <w:snapToGrid w:val="0"/>
        <w:spacing w:line="360" w:lineRule="auto"/>
        <w:ind w:left="0" w:leftChars="0" w:firstLine="639" w:firstLineChars="213"/>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启动升级二次投诉程序的；</w:t>
      </w:r>
    </w:p>
    <w:p>
      <w:pPr>
        <w:adjustRightInd w:val="0"/>
        <w:snapToGrid w:val="0"/>
        <w:spacing w:line="360" w:lineRule="auto"/>
        <w:ind w:left="0" w:leftChars="0" w:firstLine="639" w:firstLineChars="213"/>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客户投诉超过规定处理时限3日未处理的；</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rPr>
        <w:t xml:space="preserve">出现蓝色预警，系统将自动出现蓝色预警发送至集团公司客服中心主管，客服中心主管核实判定后，发送至物业公司分公司负责人、项目经理，限期1天内上报解决方案及完成时间。    </w:t>
      </w:r>
    </w:p>
    <w:p>
      <w:pPr>
        <w:adjustRightInd w:val="0"/>
        <w:snapToGrid w:val="0"/>
        <w:spacing w:line="360" w:lineRule="auto"/>
        <w:ind w:left="0" w:leftChars="0" w:firstLine="420" w:firstLineChars="150"/>
        <w:rPr>
          <w:rFonts w:hint="eastAsia" w:ascii="仿宋" w:hAnsi="仿宋" w:eastAsia="仿宋" w:cs="仿宋"/>
          <w:sz w:val="30"/>
          <w:szCs w:val="30"/>
        </w:rPr>
      </w:pPr>
      <w:r>
        <w:rPr>
          <w:rFonts w:hint="eastAsia" w:ascii="仿宋" w:hAnsi="仿宋" w:eastAsia="仿宋" w:cs="仿宋"/>
          <w:sz w:val="30"/>
          <w:szCs w:val="30"/>
          <w:lang w:eastAsia="zh-CN"/>
        </w:rPr>
        <w:t>（二）</w:t>
      </w:r>
      <w:r>
        <w:rPr>
          <w:rFonts w:hint="eastAsia" w:ascii="仿宋" w:hAnsi="仿宋" w:eastAsia="仿宋" w:cs="仿宋"/>
          <w:sz w:val="30"/>
          <w:szCs w:val="30"/>
        </w:rPr>
        <w:t>黄色预警</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rPr>
        <w:t>客户投诉超过处理时限7日未处理的，系统将自动黄色预警发送至集团公司客服中心主管，客服中心主管核实判定后，发送至物业公司品质管理部负责人、分公司负责人、项目经理，限期1日内上报解决方案及完成时间。</w:t>
      </w:r>
    </w:p>
    <w:p>
      <w:pPr>
        <w:adjustRightInd w:val="0"/>
        <w:snapToGrid w:val="0"/>
        <w:spacing w:line="360" w:lineRule="auto"/>
        <w:ind w:left="0" w:leftChars="0" w:firstLine="420" w:firstLineChars="15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三</w:t>
      </w:r>
      <w:r>
        <w:rPr>
          <w:rFonts w:hint="eastAsia" w:ascii="仿宋" w:hAnsi="仿宋" w:eastAsia="仿宋" w:cs="仿宋"/>
          <w:sz w:val="30"/>
          <w:szCs w:val="30"/>
          <w:lang w:eastAsia="zh-CN"/>
        </w:rPr>
        <w:t>）</w:t>
      </w:r>
      <w:r>
        <w:rPr>
          <w:rFonts w:hint="eastAsia" w:ascii="仿宋" w:hAnsi="仿宋" w:eastAsia="仿宋" w:cs="仿宋"/>
          <w:sz w:val="30"/>
          <w:szCs w:val="30"/>
        </w:rPr>
        <w:t>红色预警</w:t>
      </w:r>
    </w:p>
    <w:p>
      <w:pPr>
        <w:adjustRightInd w:val="0"/>
        <w:snapToGrid w:val="0"/>
        <w:spacing w:line="360" w:lineRule="auto"/>
        <w:ind w:left="0" w:leftChars="0" w:firstLine="639" w:firstLineChars="213"/>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客户投诉超过处理时限15日未处理；</w:t>
      </w:r>
    </w:p>
    <w:p>
      <w:pPr>
        <w:adjustRightInd w:val="0"/>
        <w:snapToGrid w:val="0"/>
        <w:spacing w:line="360" w:lineRule="auto"/>
        <w:ind w:left="0" w:leftChars="0" w:firstLine="639" w:firstLineChars="213"/>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一个公司相同问题累计达到或超过总住户的5%；</w:t>
      </w:r>
    </w:p>
    <w:p>
      <w:pPr>
        <w:adjustRightInd w:val="0"/>
        <w:snapToGrid w:val="0"/>
        <w:spacing w:line="360" w:lineRule="auto"/>
        <w:ind w:left="0" w:leftChars="0" w:firstLine="639" w:firstLineChars="213"/>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一个项目相同物业服务质量问题累计达到或超过总住户的5%；</w:t>
      </w:r>
    </w:p>
    <w:p>
      <w:pPr>
        <w:adjustRightInd w:val="0"/>
        <w:snapToGrid w:val="0"/>
        <w:spacing w:line="360" w:lineRule="auto"/>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（四）投诉具有升级隐患，且将导致媒体负面报道及群访、群诉事件。</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rPr>
        <w:t>出现红色预警，系统将自动发送至集团公司客服中心主管、物业公司品质管理部负责人，核实判定后，物业公司品质管理部负责人发送至物业公司相关职能部门，与相关职能部门配合制定解决方案，上报物业公司总经理。</w:t>
      </w:r>
    </w:p>
    <w:p>
      <w:pPr>
        <w:adjustRightInd w:val="0"/>
        <w:snapToGrid w:val="0"/>
        <w:spacing w:line="360" w:lineRule="auto"/>
        <w:ind w:firstLine="700" w:firstLineChars="250"/>
        <w:rPr>
          <w:rFonts w:hint="eastAsia" w:ascii="仿宋" w:hAnsi="仿宋" w:eastAsia="仿宋" w:cs="仿宋"/>
          <w:sz w:val="30"/>
          <w:szCs w:val="30"/>
        </w:rPr>
      </w:pPr>
      <w:r>
        <w:rPr>
          <w:rFonts w:hint="eastAsia" w:ascii="仿宋" w:hAnsi="仿宋" w:eastAsia="仿宋" w:cs="仿宋"/>
          <w:sz w:val="30"/>
          <w:szCs w:val="30"/>
        </w:rPr>
        <w:t>第十二条 处罚</w:t>
      </w:r>
    </w:p>
    <w:p>
      <w:pPr>
        <w:adjustRightInd w:val="0"/>
        <w:snapToGrid w:val="0"/>
        <w:spacing w:line="360" w:lineRule="auto"/>
        <w:ind w:left="105" w:leftChars="50" w:firstLine="560" w:firstLineChars="200"/>
        <w:rPr>
          <w:rFonts w:hint="eastAsia" w:ascii="仿宋" w:hAnsi="仿宋" w:eastAsia="仿宋" w:cs="仿宋"/>
          <w:sz w:val="30"/>
          <w:szCs w:val="30"/>
        </w:rPr>
      </w:pPr>
      <w:r>
        <w:rPr>
          <w:rFonts w:hint="eastAsia" w:ascii="仿宋" w:hAnsi="仿宋" w:eastAsia="仿宋" w:cs="仿宋"/>
          <w:sz w:val="30"/>
          <w:szCs w:val="30"/>
        </w:rPr>
        <w:t>出现预警，</w:t>
      </w:r>
      <w:r>
        <w:rPr>
          <w:rFonts w:hint="eastAsia" w:ascii="仿宋" w:hAnsi="仿宋" w:eastAsia="仿宋" w:cs="仿宋"/>
          <w:bCs/>
          <w:sz w:val="30"/>
          <w:szCs w:val="30"/>
        </w:rPr>
        <w:t>将按以下扣分标准计入物业公司品质管理部绩效考核400信息平台投诉评分项目，</w:t>
      </w:r>
      <w:r>
        <w:rPr>
          <w:rFonts w:hint="eastAsia" w:ascii="仿宋" w:hAnsi="仿宋" w:eastAsia="仿宋" w:cs="仿宋"/>
          <w:bCs/>
          <w:sz w:val="30"/>
          <w:szCs w:val="30"/>
          <w:lang w:val="en-US" w:eastAsia="zh-CN"/>
        </w:rPr>
        <w:t>除</w:t>
      </w:r>
      <w:r>
        <w:rPr>
          <w:rFonts w:hint="eastAsia" w:ascii="仿宋" w:hAnsi="仿宋" w:eastAsia="仿宋" w:cs="仿宋"/>
          <w:bCs/>
          <w:sz w:val="30"/>
          <w:szCs w:val="30"/>
        </w:rPr>
        <w:t>按物业公司《分公司绩效考核管理暂行办法》</w:t>
      </w:r>
      <w:r>
        <w:rPr>
          <w:rFonts w:hint="eastAsia" w:ascii="仿宋" w:hAnsi="仿宋" w:eastAsia="仿宋" w:cs="仿宋"/>
          <w:bCs/>
          <w:sz w:val="30"/>
          <w:szCs w:val="30"/>
          <w:lang w:val="en-US" w:eastAsia="zh-CN"/>
        </w:rPr>
        <w:t>考评外</w:t>
      </w:r>
      <w:r>
        <w:rPr>
          <w:rFonts w:hint="eastAsia" w:ascii="仿宋" w:hAnsi="仿宋" w:eastAsia="仿宋" w:cs="仿宋"/>
          <w:bCs/>
          <w:sz w:val="30"/>
          <w:szCs w:val="30"/>
        </w:rPr>
        <w:t>，同时：</w:t>
      </w:r>
    </w:p>
    <w:p>
      <w:pPr>
        <w:adjustRightInd w:val="0"/>
        <w:snapToGrid w:val="0"/>
        <w:spacing w:line="360" w:lineRule="auto"/>
        <w:ind w:firstLine="560" w:firstLineChars="200"/>
        <w:rPr>
          <w:rFonts w:hint="eastAsia" w:ascii="仿宋" w:hAnsi="仿宋" w:eastAsia="仿宋" w:cs="仿宋"/>
          <w:bCs/>
          <w:sz w:val="30"/>
          <w:szCs w:val="30"/>
        </w:rPr>
      </w:pP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一</w:t>
      </w:r>
      <w:r>
        <w:rPr>
          <w:rFonts w:hint="eastAsia" w:ascii="仿宋" w:hAnsi="仿宋" w:eastAsia="仿宋" w:cs="仿宋"/>
          <w:bCs/>
          <w:sz w:val="30"/>
          <w:szCs w:val="30"/>
          <w:lang w:eastAsia="zh-CN"/>
        </w:rPr>
        <w:t>）</w:t>
      </w:r>
      <w:r>
        <w:rPr>
          <w:rFonts w:hint="eastAsia" w:ascii="仿宋" w:hAnsi="仿宋" w:eastAsia="仿宋" w:cs="仿宋"/>
          <w:bCs/>
          <w:sz w:val="30"/>
          <w:szCs w:val="30"/>
        </w:rPr>
        <w:t>出现蓝色预警1次扣0.2分；</w:t>
      </w:r>
    </w:p>
    <w:p>
      <w:pPr>
        <w:adjustRightInd w:val="0"/>
        <w:snapToGrid w:val="0"/>
        <w:spacing w:line="360" w:lineRule="auto"/>
        <w:ind w:firstLine="560" w:firstLineChars="200"/>
        <w:rPr>
          <w:rFonts w:hint="eastAsia" w:ascii="仿宋" w:hAnsi="仿宋" w:eastAsia="仿宋" w:cs="仿宋"/>
          <w:bCs/>
          <w:sz w:val="30"/>
          <w:szCs w:val="30"/>
        </w:rPr>
      </w:pP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二</w:t>
      </w:r>
      <w:r>
        <w:rPr>
          <w:rFonts w:hint="eastAsia" w:ascii="仿宋" w:hAnsi="仿宋" w:eastAsia="仿宋" w:cs="仿宋"/>
          <w:bCs/>
          <w:sz w:val="30"/>
          <w:szCs w:val="30"/>
          <w:lang w:eastAsia="zh-CN"/>
        </w:rPr>
        <w:t>）</w:t>
      </w:r>
      <w:r>
        <w:rPr>
          <w:rFonts w:hint="eastAsia" w:ascii="仿宋" w:hAnsi="仿宋" w:eastAsia="仿宋" w:cs="仿宋"/>
          <w:bCs/>
          <w:sz w:val="30"/>
          <w:szCs w:val="30"/>
        </w:rPr>
        <w:t>出现黄色预警1次扣0.5分；</w:t>
      </w:r>
    </w:p>
    <w:p>
      <w:pPr>
        <w:adjustRightInd w:val="0"/>
        <w:snapToGrid w:val="0"/>
        <w:spacing w:line="360" w:lineRule="auto"/>
        <w:ind w:firstLine="560" w:firstLineChars="200"/>
        <w:rPr>
          <w:rFonts w:hint="eastAsia" w:ascii="仿宋" w:hAnsi="仿宋" w:eastAsia="仿宋" w:cs="仿宋"/>
          <w:bCs/>
          <w:sz w:val="30"/>
          <w:szCs w:val="30"/>
        </w:rPr>
      </w:pP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三</w:t>
      </w:r>
      <w:r>
        <w:rPr>
          <w:rFonts w:hint="eastAsia" w:ascii="仿宋" w:hAnsi="仿宋" w:eastAsia="仿宋" w:cs="仿宋"/>
          <w:bCs/>
          <w:sz w:val="30"/>
          <w:szCs w:val="30"/>
          <w:lang w:eastAsia="zh-CN"/>
        </w:rPr>
        <w:t>）</w:t>
      </w:r>
      <w:r>
        <w:rPr>
          <w:rFonts w:hint="eastAsia" w:ascii="仿宋" w:hAnsi="仿宋" w:eastAsia="仿宋" w:cs="仿宋"/>
          <w:bCs/>
          <w:sz w:val="30"/>
          <w:szCs w:val="30"/>
        </w:rPr>
        <w:t>出现红色预警1次扣1分。</w:t>
      </w:r>
    </w:p>
    <w:p>
      <w:pPr>
        <w:adjustRightInd w:val="0"/>
        <w:snapToGrid w:val="0"/>
        <w:spacing w:line="360" w:lineRule="auto"/>
        <w:ind w:firstLine="560" w:firstLineChars="200"/>
        <w:rPr>
          <w:rFonts w:hint="eastAsia" w:ascii="仿宋" w:hAnsi="仿宋" w:eastAsia="仿宋" w:cs="仿宋"/>
          <w:sz w:val="30"/>
          <w:szCs w:val="30"/>
        </w:rPr>
      </w:pPr>
      <w:r>
        <w:rPr>
          <w:rFonts w:hint="eastAsia" w:ascii="仿宋" w:hAnsi="仿宋" w:eastAsia="仿宋" w:cs="仿宋"/>
          <w:sz w:val="30"/>
          <w:szCs w:val="30"/>
        </w:rPr>
        <w:t xml:space="preserve"> 第十三条 其它</w:t>
      </w:r>
    </w:p>
    <w:p>
      <w:pPr>
        <w:pStyle w:val="16"/>
        <w:numPr>
          <w:ilvl w:val="0"/>
          <w:numId w:val="0"/>
        </w:numPr>
        <w:adjustRightInd w:val="0"/>
        <w:snapToGrid w:val="0"/>
        <w:spacing w:line="360" w:lineRule="auto"/>
        <w:ind w:left="665" w:leftChars="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一</w:t>
      </w:r>
      <w:r>
        <w:rPr>
          <w:rFonts w:hint="eastAsia" w:ascii="仿宋" w:hAnsi="仿宋" w:eastAsia="仿宋" w:cs="仿宋"/>
          <w:sz w:val="30"/>
          <w:szCs w:val="30"/>
          <w:lang w:eastAsia="zh-CN"/>
        </w:rPr>
        <w:t>）</w:t>
      </w:r>
      <w:r>
        <w:rPr>
          <w:rFonts w:hint="eastAsia" w:ascii="仿宋" w:hAnsi="仿宋" w:eastAsia="仿宋" w:cs="仿宋"/>
          <w:sz w:val="30"/>
          <w:szCs w:val="30"/>
        </w:rPr>
        <w:t>本办法自颁布之日起施行。</w:t>
      </w:r>
    </w:p>
    <w:p>
      <w:pPr>
        <w:adjustRightInd w:val="0"/>
        <w:snapToGrid w:val="0"/>
        <w:spacing w:line="360" w:lineRule="auto"/>
        <w:ind w:left="105" w:leftChars="50" w:firstLine="56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二</w:t>
      </w:r>
      <w:r>
        <w:rPr>
          <w:rFonts w:hint="eastAsia" w:ascii="仿宋" w:hAnsi="仿宋" w:eastAsia="仿宋" w:cs="仿宋"/>
          <w:sz w:val="30"/>
          <w:szCs w:val="30"/>
          <w:lang w:eastAsia="zh-CN"/>
        </w:rPr>
        <w:t>）</w:t>
      </w:r>
      <w:r>
        <w:rPr>
          <w:rFonts w:hint="eastAsia" w:ascii="仿宋" w:hAnsi="仿宋" w:eastAsia="仿宋" w:cs="仿宋"/>
          <w:sz w:val="30"/>
          <w:szCs w:val="30"/>
        </w:rPr>
        <w:t xml:space="preserve"> 本办法所规定内容，如与集团公司相关规定有冲突之处，以集团公司规定为准。</w:t>
      </w:r>
    </w:p>
    <w:p>
      <w:pPr>
        <w:adjustRightInd w:val="0"/>
        <w:snapToGrid w:val="0"/>
        <w:spacing w:line="360" w:lineRule="auto"/>
        <w:ind w:left="665"/>
        <w:rPr>
          <w:rFonts w:ascii="仿宋_GB2312" w:eastAsia="仿宋_GB2312"/>
          <w:sz w:val="28"/>
          <w:szCs w:val="28"/>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三</w:t>
      </w:r>
      <w:r>
        <w:rPr>
          <w:rFonts w:hint="eastAsia" w:ascii="仿宋" w:hAnsi="仿宋" w:eastAsia="仿宋" w:cs="仿宋"/>
          <w:sz w:val="30"/>
          <w:szCs w:val="30"/>
          <w:lang w:eastAsia="zh-CN"/>
        </w:rPr>
        <w:t>）</w:t>
      </w:r>
      <w:r>
        <w:rPr>
          <w:rFonts w:hint="eastAsia" w:ascii="仿宋" w:hAnsi="仿宋" w:eastAsia="仿宋" w:cs="仿宋"/>
          <w:sz w:val="30"/>
          <w:szCs w:val="30"/>
        </w:rPr>
        <w:t>本办法由物业公司品质管理部制定并负责解释。</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_GB2312">
    <w:altName w:val="仿宋"/>
    <w:panose1 w:val="00000000000000000000"/>
    <w:charset w:val="86"/>
    <w:family w:val="swiss"/>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03E28"/>
    <w:rsid w:val="00012A40"/>
    <w:rsid w:val="0003381A"/>
    <w:rsid w:val="00061C41"/>
    <w:rsid w:val="0009732C"/>
    <w:rsid w:val="000F23B8"/>
    <w:rsid w:val="00106952"/>
    <w:rsid w:val="00107DFD"/>
    <w:rsid w:val="001471F0"/>
    <w:rsid w:val="00164E40"/>
    <w:rsid w:val="00172040"/>
    <w:rsid w:val="00177DC0"/>
    <w:rsid w:val="001875DC"/>
    <w:rsid w:val="00196DF6"/>
    <w:rsid w:val="001977CC"/>
    <w:rsid w:val="001A2F4C"/>
    <w:rsid w:val="001E1685"/>
    <w:rsid w:val="001E6BDF"/>
    <w:rsid w:val="001F4FB0"/>
    <w:rsid w:val="00210642"/>
    <w:rsid w:val="00245CA8"/>
    <w:rsid w:val="002B28E6"/>
    <w:rsid w:val="002B74EC"/>
    <w:rsid w:val="002D31F1"/>
    <w:rsid w:val="00300C84"/>
    <w:rsid w:val="00313E8A"/>
    <w:rsid w:val="003203B2"/>
    <w:rsid w:val="003208A4"/>
    <w:rsid w:val="00322BDA"/>
    <w:rsid w:val="00340384"/>
    <w:rsid w:val="0035787B"/>
    <w:rsid w:val="00397296"/>
    <w:rsid w:val="003F3C4B"/>
    <w:rsid w:val="00465977"/>
    <w:rsid w:val="0047516A"/>
    <w:rsid w:val="00476FF1"/>
    <w:rsid w:val="00484A61"/>
    <w:rsid w:val="004A32B6"/>
    <w:rsid w:val="004C6E70"/>
    <w:rsid w:val="004D101E"/>
    <w:rsid w:val="004D1555"/>
    <w:rsid w:val="004E65C4"/>
    <w:rsid w:val="00500D01"/>
    <w:rsid w:val="00516CEC"/>
    <w:rsid w:val="005432D3"/>
    <w:rsid w:val="005505BF"/>
    <w:rsid w:val="00552640"/>
    <w:rsid w:val="0056159E"/>
    <w:rsid w:val="005A076F"/>
    <w:rsid w:val="005C1CD1"/>
    <w:rsid w:val="0060061B"/>
    <w:rsid w:val="00661A90"/>
    <w:rsid w:val="00665682"/>
    <w:rsid w:val="00690B5B"/>
    <w:rsid w:val="00690EAD"/>
    <w:rsid w:val="006B5651"/>
    <w:rsid w:val="006D72A6"/>
    <w:rsid w:val="00731CAE"/>
    <w:rsid w:val="00734F09"/>
    <w:rsid w:val="0075220D"/>
    <w:rsid w:val="007626F9"/>
    <w:rsid w:val="00777195"/>
    <w:rsid w:val="007777ED"/>
    <w:rsid w:val="007A18E2"/>
    <w:rsid w:val="007A39F9"/>
    <w:rsid w:val="007C1A38"/>
    <w:rsid w:val="007E1422"/>
    <w:rsid w:val="007F05AD"/>
    <w:rsid w:val="00823AAE"/>
    <w:rsid w:val="0084388A"/>
    <w:rsid w:val="0084410F"/>
    <w:rsid w:val="00852F15"/>
    <w:rsid w:val="0086326B"/>
    <w:rsid w:val="00876D16"/>
    <w:rsid w:val="008A5F95"/>
    <w:rsid w:val="008C36E4"/>
    <w:rsid w:val="008E01F9"/>
    <w:rsid w:val="008E554D"/>
    <w:rsid w:val="009024C9"/>
    <w:rsid w:val="00902AEC"/>
    <w:rsid w:val="00980331"/>
    <w:rsid w:val="00986FE7"/>
    <w:rsid w:val="009B009E"/>
    <w:rsid w:val="00A02AD2"/>
    <w:rsid w:val="00A07AEB"/>
    <w:rsid w:val="00A414B6"/>
    <w:rsid w:val="00A44DC1"/>
    <w:rsid w:val="00A45E53"/>
    <w:rsid w:val="00A62F38"/>
    <w:rsid w:val="00A9651E"/>
    <w:rsid w:val="00AA3909"/>
    <w:rsid w:val="00AA6C15"/>
    <w:rsid w:val="00AA736D"/>
    <w:rsid w:val="00AA77B9"/>
    <w:rsid w:val="00AB3185"/>
    <w:rsid w:val="00AC0E46"/>
    <w:rsid w:val="00AC7DDA"/>
    <w:rsid w:val="00AD0DFD"/>
    <w:rsid w:val="00AD1DBB"/>
    <w:rsid w:val="00AD6A3F"/>
    <w:rsid w:val="00AE3C44"/>
    <w:rsid w:val="00B03E28"/>
    <w:rsid w:val="00B16983"/>
    <w:rsid w:val="00B51978"/>
    <w:rsid w:val="00B7772B"/>
    <w:rsid w:val="00B96D54"/>
    <w:rsid w:val="00BB4F35"/>
    <w:rsid w:val="00BC5495"/>
    <w:rsid w:val="00BD2B87"/>
    <w:rsid w:val="00BE51B9"/>
    <w:rsid w:val="00BF5896"/>
    <w:rsid w:val="00C136EE"/>
    <w:rsid w:val="00C63141"/>
    <w:rsid w:val="00C659DF"/>
    <w:rsid w:val="00C66C17"/>
    <w:rsid w:val="00C85BD8"/>
    <w:rsid w:val="00CC318B"/>
    <w:rsid w:val="00D148CD"/>
    <w:rsid w:val="00D20E98"/>
    <w:rsid w:val="00D24C18"/>
    <w:rsid w:val="00D93AC2"/>
    <w:rsid w:val="00DE1AEF"/>
    <w:rsid w:val="00DF5BC0"/>
    <w:rsid w:val="00E07798"/>
    <w:rsid w:val="00E17614"/>
    <w:rsid w:val="00E25B0C"/>
    <w:rsid w:val="00E3662C"/>
    <w:rsid w:val="00E433B4"/>
    <w:rsid w:val="00E64903"/>
    <w:rsid w:val="00E73F71"/>
    <w:rsid w:val="00E94A1C"/>
    <w:rsid w:val="00EC75CA"/>
    <w:rsid w:val="00ED5CA6"/>
    <w:rsid w:val="00EF7C3E"/>
    <w:rsid w:val="00F17293"/>
    <w:rsid w:val="00F2673F"/>
    <w:rsid w:val="00F357D6"/>
    <w:rsid w:val="00F508AE"/>
    <w:rsid w:val="00F6424C"/>
    <w:rsid w:val="00F64931"/>
    <w:rsid w:val="00F701B0"/>
    <w:rsid w:val="00F7547E"/>
    <w:rsid w:val="00FA1A69"/>
    <w:rsid w:val="00FC191D"/>
    <w:rsid w:val="00FC5154"/>
    <w:rsid w:val="00FF6D05"/>
    <w:rsid w:val="014669A9"/>
    <w:rsid w:val="020703EA"/>
    <w:rsid w:val="023616A3"/>
    <w:rsid w:val="054E63F5"/>
    <w:rsid w:val="0F352456"/>
    <w:rsid w:val="0FAC7F04"/>
    <w:rsid w:val="12C17EA3"/>
    <w:rsid w:val="13870ADA"/>
    <w:rsid w:val="14BE5087"/>
    <w:rsid w:val="1518189E"/>
    <w:rsid w:val="15DE4AE9"/>
    <w:rsid w:val="181000AF"/>
    <w:rsid w:val="18654E50"/>
    <w:rsid w:val="18814DD4"/>
    <w:rsid w:val="1B6B2C33"/>
    <w:rsid w:val="1C5102BD"/>
    <w:rsid w:val="1D0D1CB8"/>
    <w:rsid w:val="1F8A0D81"/>
    <w:rsid w:val="20862741"/>
    <w:rsid w:val="20B65F73"/>
    <w:rsid w:val="2339475A"/>
    <w:rsid w:val="235C139B"/>
    <w:rsid w:val="26803704"/>
    <w:rsid w:val="27202E04"/>
    <w:rsid w:val="276A0808"/>
    <w:rsid w:val="27DE487E"/>
    <w:rsid w:val="295A357F"/>
    <w:rsid w:val="29D4603D"/>
    <w:rsid w:val="2B794F32"/>
    <w:rsid w:val="2D0A6B8E"/>
    <w:rsid w:val="33734266"/>
    <w:rsid w:val="342B3D0C"/>
    <w:rsid w:val="362E2F47"/>
    <w:rsid w:val="36617FEB"/>
    <w:rsid w:val="36C10391"/>
    <w:rsid w:val="3A7166B7"/>
    <w:rsid w:val="3A732C31"/>
    <w:rsid w:val="3AB8399F"/>
    <w:rsid w:val="3B0554B9"/>
    <w:rsid w:val="3B1B4278"/>
    <w:rsid w:val="3CA220F0"/>
    <w:rsid w:val="3FDD0DC1"/>
    <w:rsid w:val="40F50686"/>
    <w:rsid w:val="42670CE2"/>
    <w:rsid w:val="449E258D"/>
    <w:rsid w:val="46286567"/>
    <w:rsid w:val="47A56B36"/>
    <w:rsid w:val="48F11EA7"/>
    <w:rsid w:val="4A187F75"/>
    <w:rsid w:val="4A304C0B"/>
    <w:rsid w:val="50AA6BD6"/>
    <w:rsid w:val="51094EE0"/>
    <w:rsid w:val="53033218"/>
    <w:rsid w:val="53AD682D"/>
    <w:rsid w:val="547D7D80"/>
    <w:rsid w:val="54BB7B22"/>
    <w:rsid w:val="55B6522E"/>
    <w:rsid w:val="56AB0FBE"/>
    <w:rsid w:val="58A02F45"/>
    <w:rsid w:val="5B1851F5"/>
    <w:rsid w:val="5B586780"/>
    <w:rsid w:val="5CAD437C"/>
    <w:rsid w:val="5D333F78"/>
    <w:rsid w:val="5E324703"/>
    <w:rsid w:val="62217655"/>
    <w:rsid w:val="6286277B"/>
    <w:rsid w:val="6286737B"/>
    <w:rsid w:val="66EA652C"/>
    <w:rsid w:val="677B04A5"/>
    <w:rsid w:val="68C00365"/>
    <w:rsid w:val="6967523F"/>
    <w:rsid w:val="69CE6842"/>
    <w:rsid w:val="69D83F57"/>
    <w:rsid w:val="6B7225CA"/>
    <w:rsid w:val="6E50042D"/>
    <w:rsid w:val="6EE05D91"/>
    <w:rsid w:val="6F0656A3"/>
    <w:rsid w:val="73415015"/>
    <w:rsid w:val="744E04E4"/>
    <w:rsid w:val="79A9636C"/>
    <w:rsid w:val="79D144AC"/>
    <w:rsid w:val="7B9E7E5E"/>
    <w:rsid w:val="7C3259C1"/>
    <w:rsid w:val="7C5C1A19"/>
    <w:rsid w:val="7C7C70F0"/>
    <w:rsid w:val="7D217430"/>
    <w:rsid w:val="7F515028"/>
    <w:rsid w:val="7FC67F3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3"/>
    <w:link w:val="14"/>
    <w:qFormat/>
    <w:uiPriority w:val="99"/>
    <w:pPr>
      <w:keepNext/>
      <w:keepLines/>
      <w:snapToGrid w:val="0"/>
      <w:spacing w:before="120" w:line="360" w:lineRule="auto"/>
      <w:ind w:firstLine="540"/>
      <w:outlineLvl w:val="1"/>
    </w:pPr>
    <w:rPr>
      <w:rFonts w:ascii="宋体" w:hAnsi="Arial" w:eastAsia="宋体" w:cs="Times New Roman"/>
      <w:sz w:val="24"/>
      <w:szCs w:val="20"/>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annotation subject"/>
    <w:basedOn w:val="5"/>
    <w:next w:val="5"/>
    <w:link w:val="18"/>
    <w:unhideWhenUsed/>
    <w:qFormat/>
    <w:uiPriority w:val="99"/>
    <w:rPr>
      <w:b/>
      <w:bCs/>
    </w:rPr>
  </w:style>
  <w:style w:type="paragraph" w:styleId="5">
    <w:name w:val="annotation text"/>
    <w:basedOn w:val="1"/>
    <w:link w:val="17"/>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character" w:customStyle="1" w:styleId="12">
    <w:name w:val="页眉 Char"/>
    <w:basedOn w:val="9"/>
    <w:link w:val="8"/>
    <w:semiHidden/>
    <w:qFormat/>
    <w:uiPriority w:val="99"/>
    <w:rPr>
      <w:sz w:val="18"/>
      <w:szCs w:val="18"/>
    </w:rPr>
  </w:style>
  <w:style w:type="character" w:customStyle="1" w:styleId="13">
    <w:name w:val="页脚 Char"/>
    <w:basedOn w:val="9"/>
    <w:link w:val="7"/>
    <w:semiHidden/>
    <w:qFormat/>
    <w:uiPriority w:val="99"/>
    <w:rPr>
      <w:sz w:val="18"/>
      <w:szCs w:val="18"/>
    </w:rPr>
  </w:style>
  <w:style w:type="character" w:customStyle="1" w:styleId="14">
    <w:name w:val="标题 2 Char"/>
    <w:basedOn w:val="9"/>
    <w:link w:val="2"/>
    <w:qFormat/>
    <w:uiPriority w:val="99"/>
    <w:rPr>
      <w:rFonts w:ascii="宋体" w:hAnsi="Arial" w:eastAsia="宋体" w:cs="Times New Roman"/>
      <w:sz w:val="24"/>
      <w:szCs w:val="20"/>
    </w:rPr>
  </w:style>
  <w:style w:type="character" w:customStyle="1" w:styleId="15">
    <w:name w:val="批注框文本 Char"/>
    <w:basedOn w:val="9"/>
    <w:link w:val="6"/>
    <w:semiHidden/>
    <w:qFormat/>
    <w:uiPriority w:val="99"/>
    <w:rPr>
      <w:sz w:val="18"/>
      <w:szCs w:val="18"/>
    </w:rPr>
  </w:style>
  <w:style w:type="paragraph" w:customStyle="1" w:styleId="16">
    <w:name w:val="列出段落1"/>
    <w:basedOn w:val="1"/>
    <w:qFormat/>
    <w:uiPriority w:val="34"/>
    <w:pPr>
      <w:ind w:firstLine="420" w:firstLineChars="200"/>
    </w:pPr>
  </w:style>
  <w:style w:type="character" w:customStyle="1" w:styleId="17">
    <w:name w:val="批注文字 Char"/>
    <w:basedOn w:val="9"/>
    <w:link w:val="5"/>
    <w:semiHidden/>
    <w:qFormat/>
    <w:uiPriority w:val="99"/>
    <w:rPr>
      <w:kern w:val="2"/>
      <w:sz w:val="21"/>
      <w:szCs w:val="22"/>
    </w:rPr>
  </w:style>
  <w:style w:type="character" w:customStyle="1" w:styleId="18">
    <w:name w:val="批注主题 Char"/>
    <w:basedOn w:val="17"/>
    <w:link w:val="4"/>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485</Words>
  <Characters>2768</Characters>
  <Lines>23</Lines>
  <Paragraphs>6</Paragraphs>
  <ScaleCrop>false</ScaleCrop>
  <LinksUpToDate>false</LinksUpToDate>
  <CharactersWithSpaces>3247</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2017-02-09T03:13:00Z</dcterms:created>
  <dc:creator>lufeng</dc:creator>
  <cp:lastModifiedBy>lenovo</cp:lastModifiedBy>
  <cp:lastPrinted>2017-02-24T01:32:00Z</cp:lastPrinted>
  <dcterms:modified xsi:type="dcterms:W3CDTF">2017-03-01T02:34:51Z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